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A4B5A9F" w14:textId="77777777" w:rsidR="00E80186" w:rsidRPr="00E80186" w:rsidRDefault="00E80186" w:rsidP="00AB1516">
      <w:pPr>
        <w:spacing w:line="360" w:lineRule="auto"/>
        <w:rPr>
          <w:rFonts w:ascii="Arial" w:hAnsi="Arial" w:cs="Arial"/>
          <w:b/>
          <w:sz w:val="32"/>
          <w:u w:val="single"/>
        </w:rPr>
      </w:pPr>
    </w:p>
    <w:p w14:paraId="0FEC660A" w14:textId="0A41AA68" w:rsidR="00743A3B" w:rsidRPr="00193C3C" w:rsidRDefault="00DB1507" w:rsidP="00743A3B">
      <w:pPr>
        <w:spacing w:line="360" w:lineRule="auto"/>
        <w:rPr>
          <w:rFonts w:ascii="Arial" w:hAnsi="Arial"/>
          <w:b/>
        </w:rPr>
      </w:pPr>
      <w:r>
        <w:rPr>
          <w:rFonts w:ascii="Arial" w:hAnsi="Arial"/>
          <w:b/>
        </w:rPr>
        <w:t xml:space="preserve">Mit dem neuen ACO Wärmetauscher </w:t>
      </w:r>
      <w:proofErr w:type="spellStart"/>
      <w:r>
        <w:rPr>
          <w:rFonts w:ascii="Arial" w:hAnsi="Arial"/>
          <w:b/>
        </w:rPr>
        <w:t>Liputherm</w:t>
      </w:r>
      <w:proofErr w:type="spellEnd"/>
      <w:r>
        <w:rPr>
          <w:rFonts w:ascii="Arial" w:hAnsi="Arial"/>
          <w:b/>
        </w:rPr>
        <w:t xml:space="preserve"> n</w:t>
      </w:r>
      <w:r w:rsidR="00743A3B">
        <w:rPr>
          <w:rFonts w:ascii="Arial" w:hAnsi="Arial"/>
          <w:b/>
        </w:rPr>
        <w:t xml:space="preserve">achhaltig und energieeffizient planen </w:t>
      </w:r>
    </w:p>
    <w:p w14:paraId="7B135A5B" w14:textId="77777777" w:rsidR="00743A3B" w:rsidRPr="00193C3C" w:rsidRDefault="00743A3B" w:rsidP="00743A3B">
      <w:pPr>
        <w:spacing w:line="360" w:lineRule="auto"/>
        <w:rPr>
          <w:rFonts w:ascii="Arial" w:hAnsi="Arial"/>
          <w:b/>
        </w:rPr>
      </w:pPr>
    </w:p>
    <w:p w14:paraId="307E5543" w14:textId="6F8BA604" w:rsidR="00743A3B" w:rsidRPr="009870EC" w:rsidRDefault="00743A3B" w:rsidP="00743A3B">
      <w:pPr>
        <w:spacing w:line="360" w:lineRule="auto"/>
        <w:rPr>
          <w:rFonts w:ascii="Arial" w:hAnsi="Arial"/>
          <w:sz w:val="20"/>
        </w:rPr>
      </w:pPr>
      <w:r w:rsidRPr="009870EC">
        <w:rPr>
          <w:rFonts w:ascii="Arial" w:hAnsi="Arial"/>
          <w:b/>
          <w:sz w:val="20"/>
        </w:rPr>
        <w:t>Baden, im April 2016._</w:t>
      </w:r>
      <w:r w:rsidRPr="00BC5340">
        <w:rPr>
          <w:rFonts w:ascii="Arial" w:hAnsi="Arial"/>
          <w:b/>
          <w:sz w:val="20"/>
        </w:rPr>
        <w:t xml:space="preserve">Der Entwässerungsspezialist ACO präsentiert mit ACO </w:t>
      </w:r>
      <w:proofErr w:type="spellStart"/>
      <w:r w:rsidRPr="00BC5340">
        <w:rPr>
          <w:rFonts w:ascii="Arial" w:hAnsi="Arial"/>
          <w:b/>
          <w:sz w:val="20"/>
        </w:rPr>
        <w:t>Lipu</w:t>
      </w:r>
      <w:r>
        <w:rPr>
          <w:rFonts w:ascii="Arial" w:hAnsi="Arial"/>
          <w:b/>
          <w:sz w:val="20"/>
        </w:rPr>
        <w:t>t</w:t>
      </w:r>
      <w:r w:rsidRPr="00BC5340">
        <w:rPr>
          <w:rFonts w:ascii="Arial" w:hAnsi="Arial"/>
          <w:b/>
          <w:sz w:val="20"/>
        </w:rPr>
        <w:t>herm</w:t>
      </w:r>
      <w:proofErr w:type="spellEnd"/>
      <w:r w:rsidRPr="00BC5340">
        <w:rPr>
          <w:rFonts w:ascii="Arial" w:hAnsi="Arial"/>
          <w:b/>
          <w:sz w:val="20"/>
        </w:rPr>
        <w:t xml:space="preserve"> eine Wärmerückgewinnungsanlage, die speziell für fetthaltige Abwässer aus gewerblichen Küchen und damit zur Ergänzung von </w:t>
      </w:r>
      <w:proofErr w:type="spellStart"/>
      <w:r w:rsidRPr="00BC5340">
        <w:rPr>
          <w:rFonts w:ascii="Arial" w:hAnsi="Arial"/>
          <w:b/>
          <w:sz w:val="20"/>
        </w:rPr>
        <w:t>Fettba</w:t>
      </w:r>
      <w:r>
        <w:rPr>
          <w:rFonts w:ascii="Arial" w:hAnsi="Arial"/>
          <w:b/>
          <w:sz w:val="20"/>
        </w:rPr>
        <w:t>b</w:t>
      </w:r>
      <w:r w:rsidRPr="00BC5340">
        <w:rPr>
          <w:rFonts w:ascii="Arial" w:hAnsi="Arial"/>
          <w:b/>
          <w:sz w:val="20"/>
        </w:rPr>
        <w:t>scheidern</w:t>
      </w:r>
      <w:proofErr w:type="spellEnd"/>
      <w:r w:rsidRPr="00BC5340">
        <w:rPr>
          <w:rFonts w:ascii="Arial" w:hAnsi="Arial"/>
          <w:b/>
          <w:sz w:val="20"/>
        </w:rPr>
        <w:t xml:space="preserve"> ausgelegt ist. </w:t>
      </w:r>
      <w:r>
        <w:rPr>
          <w:rFonts w:ascii="Arial" w:hAnsi="Arial"/>
          <w:b/>
          <w:sz w:val="20"/>
        </w:rPr>
        <w:t xml:space="preserve">Die ökonomisch sinnvolle Aus- oder Nachrüstung von Fettabscheidern mit ACO </w:t>
      </w:r>
      <w:proofErr w:type="spellStart"/>
      <w:r>
        <w:rPr>
          <w:rFonts w:ascii="Arial" w:hAnsi="Arial"/>
          <w:b/>
          <w:sz w:val="20"/>
        </w:rPr>
        <w:t>Liputherm</w:t>
      </w:r>
      <w:proofErr w:type="spellEnd"/>
      <w:r>
        <w:rPr>
          <w:rFonts w:ascii="Arial" w:hAnsi="Arial"/>
          <w:b/>
          <w:sz w:val="20"/>
        </w:rPr>
        <w:t xml:space="preserve"> ist zudem förderfähig.</w:t>
      </w:r>
    </w:p>
    <w:p w14:paraId="7999BD15" w14:textId="77777777" w:rsidR="00743A3B" w:rsidRDefault="00743A3B" w:rsidP="00743A3B">
      <w:pPr>
        <w:spacing w:line="360" w:lineRule="auto"/>
        <w:rPr>
          <w:rFonts w:ascii="Arial" w:hAnsi="Arial"/>
          <w:sz w:val="20"/>
        </w:rPr>
      </w:pPr>
    </w:p>
    <w:p w14:paraId="19F7D55A" w14:textId="1FAC5550" w:rsidR="00743A3B" w:rsidRPr="00193C3C" w:rsidRDefault="00743A3B" w:rsidP="00743A3B">
      <w:pPr>
        <w:spacing w:line="360" w:lineRule="auto"/>
        <w:rPr>
          <w:rFonts w:ascii="Arial" w:hAnsi="Arial"/>
          <w:sz w:val="20"/>
        </w:rPr>
      </w:pPr>
      <w:r w:rsidRPr="00193C3C">
        <w:rPr>
          <w:rFonts w:ascii="Arial" w:hAnsi="Arial"/>
          <w:sz w:val="20"/>
        </w:rPr>
        <w:t xml:space="preserve">ACO </w:t>
      </w:r>
      <w:proofErr w:type="spellStart"/>
      <w:r w:rsidRPr="00193C3C">
        <w:rPr>
          <w:rFonts w:ascii="Arial" w:hAnsi="Arial"/>
          <w:sz w:val="20"/>
        </w:rPr>
        <w:t>Lipu</w:t>
      </w:r>
      <w:r>
        <w:rPr>
          <w:rFonts w:ascii="Arial" w:hAnsi="Arial"/>
          <w:sz w:val="20"/>
        </w:rPr>
        <w:t>t</w:t>
      </w:r>
      <w:r w:rsidRPr="00193C3C">
        <w:rPr>
          <w:rFonts w:ascii="Arial" w:hAnsi="Arial"/>
          <w:sz w:val="20"/>
        </w:rPr>
        <w:t>herm</w:t>
      </w:r>
      <w:proofErr w:type="spellEnd"/>
      <w:r w:rsidRPr="00193C3C">
        <w:rPr>
          <w:rFonts w:ascii="Arial" w:hAnsi="Arial"/>
          <w:sz w:val="20"/>
        </w:rPr>
        <w:t xml:space="preserve"> besteht aus einem Wärmetauscher</w:t>
      </w:r>
      <w:r>
        <w:rPr>
          <w:rFonts w:ascii="Arial" w:hAnsi="Arial"/>
          <w:sz w:val="20"/>
        </w:rPr>
        <w:t xml:space="preserve"> und </w:t>
      </w:r>
      <w:r w:rsidRPr="00193C3C">
        <w:rPr>
          <w:rFonts w:ascii="Arial" w:hAnsi="Arial"/>
          <w:sz w:val="20"/>
        </w:rPr>
        <w:t xml:space="preserve">einer </w:t>
      </w:r>
      <w:r>
        <w:rPr>
          <w:rFonts w:ascii="Arial" w:hAnsi="Arial"/>
          <w:sz w:val="20"/>
        </w:rPr>
        <w:t xml:space="preserve">optionalen </w:t>
      </w:r>
      <w:r w:rsidRPr="00193C3C">
        <w:rPr>
          <w:rFonts w:ascii="Arial" w:hAnsi="Arial"/>
          <w:sz w:val="20"/>
        </w:rPr>
        <w:t>Wärmepumpe. Die Anlage ermöglicht, das erhebliche, bislang ungenutzt in die öffentliche Kanali</w:t>
      </w:r>
      <w:bookmarkStart w:id="0" w:name="_GoBack"/>
      <w:bookmarkEnd w:id="0"/>
      <w:r w:rsidRPr="00193C3C">
        <w:rPr>
          <w:rFonts w:ascii="Arial" w:hAnsi="Arial"/>
          <w:sz w:val="20"/>
        </w:rPr>
        <w:t xml:space="preserve">sation zugeführte </w:t>
      </w:r>
      <w:r w:rsidR="00C572E8">
        <w:rPr>
          <w:rFonts w:ascii="Arial" w:hAnsi="Arial"/>
          <w:sz w:val="20"/>
        </w:rPr>
        <w:t xml:space="preserve">Wärmepotential </w:t>
      </w:r>
      <w:r>
        <w:rPr>
          <w:rFonts w:ascii="Arial" w:hAnsi="Arial"/>
          <w:sz w:val="20"/>
        </w:rPr>
        <w:t xml:space="preserve">von fetthaltigem Abwasser zu erschließen. </w:t>
      </w:r>
    </w:p>
    <w:p w14:paraId="53C0A7CC" w14:textId="77777777" w:rsidR="00743A3B" w:rsidRPr="00193C3C" w:rsidRDefault="00743A3B" w:rsidP="00743A3B">
      <w:pPr>
        <w:spacing w:line="360" w:lineRule="auto"/>
        <w:rPr>
          <w:rFonts w:ascii="Arial" w:hAnsi="Arial"/>
          <w:sz w:val="20"/>
        </w:rPr>
      </w:pPr>
    </w:p>
    <w:p w14:paraId="20F22F9A" w14:textId="7B0FF383" w:rsidR="00743A3B" w:rsidRPr="00193C3C" w:rsidRDefault="00743A3B" w:rsidP="00743A3B">
      <w:pPr>
        <w:spacing w:line="360" w:lineRule="auto"/>
        <w:rPr>
          <w:rFonts w:ascii="Arial" w:hAnsi="Arial"/>
          <w:sz w:val="20"/>
        </w:rPr>
      </w:pPr>
      <w:r w:rsidRPr="00193C3C">
        <w:rPr>
          <w:rFonts w:ascii="Arial" w:hAnsi="Arial"/>
          <w:sz w:val="20"/>
        </w:rPr>
        <w:t xml:space="preserve">Abwasser als Wärmequelle ist besonders </w:t>
      </w:r>
      <w:r>
        <w:rPr>
          <w:rFonts w:ascii="Arial" w:hAnsi="Arial"/>
          <w:sz w:val="20"/>
        </w:rPr>
        <w:t xml:space="preserve">dort </w:t>
      </w:r>
      <w:r w:rsidRPr="00193C3C">
        <w:rPr>
          <w:rFonts w:ascii="Arial" w:hAnsi="Arial"/>
          <w:sz w:val="20"/>
        </w:rPr>
        <w:t xml:space="preserve">attraktiv geworden, wo große Abwassermengen mit hohen Temperaturen anfallen: z.B. in den Großküchen der Gastronomie. Die Schnittstelle für die Installation von ACO </w:t>
      </w:r>
      <w:proofErr w:type="spellStart"/>
      <w:r w:rsidRPr="00193C3C">
        <w:rPr>
          <w:rFonts w:ascii="Arial" w:hAnsi="Arial"/>
          <w:sz w:val="20"/>
        </w:rPr>
        <w:t>Lipu</w:t>
      </w:r>
      <w:r>
        <w:rPr>
          <w:rFonts w:ascii="Arial" w:hAnsi="Arial"/>
          <w:sz w:val="20"/>
        </w:rPr>
        <w:t>t</w:t>
      </w:r>
      <w:r w:rsidRPr="00193C3C">
        <w:rPr>
          <w:rFonts w:ascii="Arial" w:hAnsi="Arial"/>
          <w:sz w:val="20"/>
        </w:rPr>
        <w:t>herm</w:t>
      </w:r>
      <w:proofErr w:type="spellEnd"/>
      <w:r w:rsidRPr="00193C3C">
        <w:rPr>
          <w:rFonts w:ascii="Arial" w:hAnsi="Arial"/>
          <w:sz w:val="20"/>
        </w:rPr>
        <w:t xml:space="preserve"> ist der Fettabscheider. Er hält nicht nur Fette und Öle aus dem Abwasser zurück, sondern dient gleichzeitig auch als eine Art Pufferspeicher. Die </w:t>
      </w:r>
      <w:r w:rsidR="00C572E8">
        <w:rPr>
          <w:rFonts w:ascii="Arial" w:hAnsi="Arial"/>
          <w:sz w:val="20"/>
        </w:rPr>
        <w:t>Abwassertemperaturen</w:t>
      </w:r>
      <w:r w:rsidRPr="00193C3C">
        <w:rPr>
          <w:rFonts w:ascii="Arial" w:hAnsi="Arial"/>
          <w:sz w:val="20"/>
        </w:rPr>
        <w:t xml:space="preserve"> an dieser „Sammelstelle“ gestatten einen kontinuierlichen Rückgewinnungsprozess. Die Kombination des Wärmetauschers mit einer </w:t>
      </w:r>
      <w:r>
        <w:rPr>
          <w:rFonts w:ascii="Arial" w:hAnsi="Arial"/>
          <w:sz w:val="20"/>
        </w:rPr>
        <w:t>Wärmepumpe eröff</w:t>
      </w:r>
      <w:r w:rsidRPr="00193C3C">
        <w:rPr>
          <w:rFonts w:ascii="Arial" w:hAnsi="Arial"/>
          <w:sz w:val="20"/>
        </w:rPr>
        <w:t>nen dem Betreiber vielfält</w:t>
      </w:r>
      <w:r>
        <w:rPr>
          <w:rFonts w:ascii="Arial" w:hAnsi="Arial"/>
          <w:sz w:val="20"/>
        </w:rPr>
        <w:t>ig</w:t>
      </w:r>
      <w:r w:rsidRPr="00193C3C">
        <w:rPr>
          <w:rFonts w:ascii="Arial" w:hAnsi="Arial"/>
          <w:sz w:val="20"/>
        </w:rPr>
        <w:t>e Anwendungen der rückgewonnen</w:t>
      </w:r>
      <w:r>
        <w:rPr>
          <w:rFonts w:ascii="Arial" w:hAnsi="Arial"/>
          <w:sz w:val="20"/>
        </w:rPr>
        <w:t>en</w:t>
      </w:r>
      <w:r w:rsidRPr="00193C3C">
        <w:rPr>
          <w:rFonts w:ascii="Arial" w:hAnsi="Arial"/>
          <w:sz w:val="20"/>
        </w:rPr>
        <w:t xml:space="preserve"> Energie, z.B. </w:t>
      </w:r>
    </w:p>
    <w:p w14:paraId="0618EF68" w14:textId="77777777" w:rsidR="00743A3B" w:rsidRPr="00193C3C" w:rsidRDefault="00743A3B" w:rsidP="00743A3B">
      <w:pPr>
        <w:spacing w:line="360" w:lineRule="auto"/>
        <w:rPr>
          <w:rFonts w:ascii="Arial" w:hAnsi="Arial"/>
          <w:sz w:val="20"/>
        </w:rPr>
      </w:pPr>
      <w:r w:rsidRPr="00193C3C">
        <w:rPr>
          <w:rFonts w:ascii="Arial" w:hAnsi="Arial"/>
          <w:sz w:val="20"/>
        </w:rPr>
        <w:t>•</w:t>
      </w:r>
      <w:r>
        <w:rPr>
          <w:rFonts w:ascii="Arial" w:hAnsi="Arial"/>
          <w:sz w:val="20"/>
        </w:rPr>
        <w:t xml:space="preserve"> </w:t>
      </w:r>
      <w:r w:rsidRPr="00193C3C">
        <w:rPr>
          <w:rFonts w:ascii="Arial" w:hAnsi="Arial"/>
          <w:sz w:val="20"/>
        </w:rPr>
        <w:t>Anbindung an bereits installierte Wärmerückgewinnungsanlagen</w:t>
      </w:r>
    </w:p>
    <w:p w14:paraId="05A50EB3" w14:textId="77777777" w:rsidR="00743A3B" w:rsidRPr="00193C3C" w:rsidRDefault="00743A3B" w:rsidP="00743A3B">
      <w:pPr>
        <w:spacing w:line="360" w:lineRule="auto"/>
        <w:rPr>
          <w:rFonts w:ascii="Arial" w:hAnsi="Arial"/>
          <w:sz w:val="20"/>
        </w:rPr>
      </w:pPr>
      <w:r w:rsidRPr="00193C3C">
        <w:rPr>
          <w:rFonts w:ascii="Arial" w:hAnsi="Arial"/>
          <w:sz w:val="20"/>
        </w:rPr>
        <w:t>•</w:t>
      </w:r>
      <w:r>
        <w:rPr>
          <w:rFonts w:ascii="Arial" w:hAnsi="Arial"/>
          <w:sz w:val="20"/>
        </w:rPr>
        <w:t xml:space="preserve"> </w:t>
      </w:r>
      <w:r w:rsidRPr="00193C3C">
        <w:rPr>
          <w:rFonts w:ascii="Arial" w:hAnsi="Arial"/>
          <w:sz w:val="20"/>
        </w:rPr>
        <w:t>Unterstützung</w:t>
      </w:r>
      <w:r>
        <w:rPr>
          <w:rFonts w:ascii="Arial" w:hAnsi="Arial"/>
          <w:sz w:val="20"/>
        </w:rPr>
        <w:t xml:space="preserve"> für die Warmwasseraufbereitung</w:t>
      </w:r>
    </w:p>
    <w:p w14:paraId="2831990F" w14:textId="77777777" w:rsidR="00743A3B" w:rsidRDefault="00743A3B" w:rsidP="00743A3B">
      <w:pPr>
        <w:spacing w:line="360" w:lineRule="auto"/>
        <w:rPr>
          <w:rFonts w:ascii="Arial" w:hAnsi="Arial"/>
          <w:sz w:val="20"/>
        </w:rPr>
      </w:pPr>
      <w:r w:rsidRPr="00193C3C">
        <w:rPr>
          <w:rFonts w:ascii="Arial" w:hAnsi="Arial"/>
          <w:sz w:val="20"/>
        </w:rPr>
        <w:t>•</w:t>
      </w:r>
      <w:r>
        <w:rPr>
          <w:rFonts w:ascii="Arial" w:hAnsi="Arial"/>
          <w:sz w:val="20"/>
        </w:rPr>
        <w:t xml:space="preserve"> Speicherladung für Brauchwassererwärmung oder Heizsystem</w:t>
      </w:r>
    </w:p>
    <w:p w14:paraId="5406A8CB" w14:textId="77777777" w:rsidR="00743A3B" w:rsidRDefault="00743A3B" w:rsidP="00743A3B">
      <w:pPr>
        <w:spacing w:line="360" w:lineRule="auto"/>
        <w:rPr>
          <w:rFonts w:ascii="Arial" w:hAnsi="Arial"/>
          <w:sz w:val="20"/>
        </w:rPr>
      </w:pPr>
    </w:p>
    <w:p w14:paraId="1E86480B" w14:textId="05A24886" w:rsidR="00743A3B" w:rsidRPr="00193C3C" w:rsidRDefault="00743A3B" w:rsidP="00743A3B">
      <w:pPr>
        <w:spacing w:line="360" w:lineRule="auto"/>
        <w:rPr>
          <w:rFonts w:ascii="Arial" w:hAnsi="Arial"/>
          <w:sz w:val="20"/>
        </w:rPr>
      </w:pPr>
      <w:r>
        <w:rPr>
          <w:rFonts w:ascii="Arial" w:hAnsi="Arial"/>
          <w:sz w:val="20"/>
        </w:rPr>
        <w:t>Neben der ökonomisch sinnvollen</w:t>
      </w:r>
      <w:r w:rsidR="00E64154">
        <w:rPr>
          <w:rFonts w:ascii="Arial" w:hAnsi="Arial"/>
          <w:sz w:val="20"/>
        </w:rPr>
        <w:t xml:space="preserve"> Kernfunktion von ACO </w:t>
      </w:r>
      <w:proofErr w:type="spellStart"/>
      <w:r w:rsidR="00E64154">
        <w:rPr>
          <w:rFonts w:ascii="Arial" w:hAnsi="Arial"/>
          <w:sz w:val="20"/>
        </w:rPr>
        <w:t>Liputherm</w:t>
      </w:r>
      <w:proofErr w:type="spellEnd"/>
      <w:r w:rsidR="00E64154">
        <w:rPr>
          <w:rFonts w:ascii="Arial" w:hAnsi="Arial"/>
          <w:sz w:val="20"/>
        </w:rPr>
        <w:t xml:space="preserve"> - der</w:t>
      </w:r>
      <w:r>
        <w:rPr>
          <w:rFonts w:ascii="Arial" w:hAnsi="Arial"/>
          <w:sz w:val="20"/>
        </w:rPr>
        <w:t xml:space="preserve"> Energieeins</w:t>
      </w:r>
      <w:r w:rsidR="00E64154">
        <w:rPr>
          <w:rFonts w:ascii="Arial" w:hAnsi="Arial"/>
          <w:sz w:val="20"/>
        </w:rPr>
        <w:t>parung durch Wärmerückgewinnung -</w:t>
      </w:r>
      <w:r>
        <w:rPr>
          <w:rFonts w:ascii="Arial" w:hAnsi="Arial"/>
          <w:sz w:val="20"/>
        </w:rPr>
        <w:t xml:space="preserve"> überzeugt die Anlage mit zahlreichen V</w:t>
      </w:r>
      <w:r w:rsidRPr="00193C3C">
        <w:rPr>
          <w:rFonts w:ascii="Arial" w:hAnsi="Arial"/>
          <w:sz w:val="20"/>
        </w:rPr>
        <w:t>orteile</w:t>
      </w:r>
      <w:r>
        <w:rPr>
          <w:rFonts w:ascii="Arial" w:hAnsi="Arial"/>
          <w:sz w:val="20"/>
        </w:rPr>
        <w:t>n</w:t>
      </w:r>
      <w:r w:rsidRPr="00193C3C">
        <w:rPr>
          <w:rFonts w:ascii="Arial" w:hAnsi="Arial"/>
          <w:sz w:val="20"/>
        </w:rPr>
        <w:t>:</w:t>
      </w:r>
    </w:p>
    <w:p w14:paraId="20868EBD" w14:textId="713DA983" w:rsidR="00743A3B" w:rsidRDefault="00743A3B" w:rsidP="00743A3B">
      <w:pPr>
        <w:spacing w:line="360" w:lineRule="auto"/>
        <w:rPr>
          <w:rFonts w:ascii="Arial" w:hAnsi="Arial"/>
          <w:sz w:val="20"/>
        </w:rPr>
      </w:pPr>
      <w:r w:rsidRPr="00193C3C">
        <w:rPr>
          <w:rFonts w:ascii="Arial" w:hAnsi="Arial"/>
          <w:sz w:val="20"/>
        </w:rPr>
        <w:t>•</w:t>
      </w:r>
      <w:r w:rsidR="00DE1FA0">
        <w:rPr>
          <w:rFonts w:ascii="Arial" w:hAnsi="Arial"/>
          <w:sz w:val="20"/>
        </w:rPr>
        <w:t xml:space="preserve"> D</w:t>
      </w:r>
      <w:r>
        <w:rPr>
          <w:rFonts w:ascii="Arial" w:hAnsi="Arial"/>
          <w:sz w:val="20"/>
        </w:rPr>
        <w:t xml:space="preserve">ie </w:t>
      </w:r>
      <w:r w:rsidRPr="00193C3C">
        <w:rPr>
          <w:rFonts w:ascii="Arial" w:hAnsi="Arial"/>
          <w:sz w:val="20"/>
        </w:rPr>
        <w:t>laufende Betriebskosten d</w:t>
      </w:r>
      <w:r w:rsidR="00C572E8">
        <w:rPr>
          <w:rFonts w:ascii="Arial" w:hAnsi="Arial"/>
          <w:sz w:val="20"/>
        </w:rPr>
        <w:t xml:space="preserve">es Fettabscheiders werden </w:t>
      </w:r>
      <w:r w:rsidRPr="00193C3C">
        <w:rPr>
          <w:rFonts w:ascii="Arial" w:hAnsi="Arial"/>
          <w:sz w:val="20"/>
        </w:rPr>
        <w:t>reduziert</w:t>
      </w:r>
      <w:r>
        <w:rPr>
          <w:rFonts w:ascii="Arial" w:hAnsi="Arial"/>
          <w:sz w:val="20"/>
        </w:rPr>
        <w:t xml:space="preserve"> </w:t>
      </w:r>
    </w:p>
    <w:p w14:paraId="651E99BC" w14:textId="502C58C2" w:rsidR="00743A3B" w:rsidRDefault="00743A3B" w:rsidP="00743A3B">
      <w:pPr>
        <w:spacing w:line="360" w:lineRule="auto"/>
        <w:rPr>
          <w:rFonts w:ascii="Arial" w:hAnsi="Arial"/>
          <w:sz w:val="20"/>
        </w:rPr>
      </w:pPr>
      <w:r w:rsidRPr="00193C3C">
        <w:rPr>
          <w:rFonts w:ascii="Arial" w:hAnsi="Arial"/>
          <w:sz w:val="20"/>
        </w:rPr>
        <w:t xml:space="preserve">• </w:t>
      </w:r>
      <w:r w:rsidR="00DE1FA0">
        <w:rPr>
          <w:rFonts w:ascii="Arial" w:hAnsi="Arial"/>
          <w:sz w:val="20"/>
        </w:rPr>
        <w:t>D</w:t>
      </w:r>
      <w:r>
        <w:rPr>
          <w:rFonts w:ascii="Arial" w:hAnsi="Arial"/>
          <w:sz w:val="20"/>
        </w:rPr>
        <w:t>as integrierte</w:t>
      </w:r>
      <w:r w:rsidRPr="00193C3C">
        <w:rPr>
          <w:rFonts w:ascii="Arial" w:hAnsi="Arial"/>
          <w:sz w:val="20"/>
        </w:rPr>
        <w:t>, innovative Reinigungssystem</w:t>
      </w:r>
      <w:r>
        <w:rPr>
          <w:rFonts w:ascii="Arial" w:hAnsi="Arial"/>
          <w:sz w:val="20"/>
        </w:rPr>
        <w:t xml:space="preserve"> sorgt für geringen Wartungsaufwand</w:t>
      </w:r>
    </w:p>
    <w:p w14:paraId="61FCC086" w14:textId="7D88647B" w:rsidR="00743A3B" w:rsidRDefault="00743A3B" w:rsidP="00743A3B">
      <w:pPr>
        <w:spacing w:line="360" w:lineRule="auto"/>
        <w:rPr>
          <w:rFonts w:ascii="Arial" w:hAnsi="Arial"/>
          <w:sz w:val="20"/>
        </w:rPr>
      </w:pPr>
      <w:r w:rsidRPr="00193C3C">
        <w:rPr>
          <w:rFonts w:ascii="Arial" w:hAnsi="Arial"/>
          <w:sz w:val="20"/>
        </w:rPr>
        <w:t>•</w:t>
      </w:r>
      <w:r w:rsidR="00DE1FA0">
        <w:rPr>
          <w:rFonts w:ascii="Arial" w:hAnsi="Arial"/>
          <w:sz w:val="20"/>
        </w:rPr>
        <w:t xml:space="preserve"> D</w:t>
      </w:r>
      <w:r>
        <w:rPr>
          <w:rFonts w:ascii="Arial" w:hAnsi="Arial"/>
          <w:sz w:val="20"/>
        </w:rPr>
        <w:t xml:space="preserve">ie Anlage ist in drei Größen verfügbar und </w:t>
      </w:r>
      <w:r w:rsidRPr="00193C3C">
        <w:rPr>
          <w:rFonts w:ascii="Arial" w:hAnsi="Arial"/>
          <w:sz w:val="20"/>
        </w:rPr>
        <w:t>jederzeit nachrüstbar</w:t>
      </w:r>
    </w:p>
    <w:p w14:paraId="3872BEDB" w14:textId="01DEB363" w:rsidR="00743A3B" w:rsidRPr="00193C3C" w:rsidRDefault="00743A3B" w:rsidP="00743A3B">
      <w:pPr>
        <w:spacing w:line="360" w:lineRule="auto"/>
        <w:rPr>
          <w:rFonts w:ascii="Arial" w:hAnsi="Arial"/>
          <w:sz w:val="20"/>
        </w:rPr>
      </w:pPr>
      <w:r w:rsidRPr="00193C3C">
        <w:rPr>
          <w:rFonts w:ascii="Arial" w:hAnsi="Arial"/>
          <w:sz w:val="20"/>
        </w:rPr>
        <w:t>•</w:t>
      </w:r>
      <w:r w:rsidR="00DE1FA0">
        <w:rPr>
          <w:rFonts w:ascii="Arial" w:hAnsi="Arial"/>
          <w:sz w:val="20"/>
        </w:rPr>
        <w:t xml:space="preserve"> Kompakte Abmessungen</w:t>
      </w:r>
      <w:r>
        <w:rPr>
          <w:rFonts w:ascii="Arial" w:hAnsi="Arial"/>
          <w:sz w:val="20"/>
        </w:rPr>
        <w:t xml:space="preserve"> ermöglichen die einfache Einbringung</w:t>
      </w:r>
    </w:p>
    <w:p w14:paraId="251099CC" w14:textId="213D1F2B" w:rsidR="00743A3B" w:rsidRPr="00193C3C" w:rsidRDefault="00743A3B" w:rsidP="00743A3B">
      <w:pPr>
        <w:spacing w:line="360" w:lineRule="auto"/>
        <w:rPr>
          <w:rFonts w:ascii="Arial" w:hAnsi="Arial"/>
          <w:sz w:val="20"/>
        </w:rPr>
      </w:pPr>
      <w:r w:rsidRPr="00193C3C">
        <w:rPr>
          <w:rFonts w:ascii="Arial" w:hAnsi="Arial"/>
          <w:sz w:val="20"/>
        </w:rPr>
        <w:t>•</w:t>
      </w:r>
      <w:r>
        <w:rPr>
          <w:rFonts w:ascii="Arial" w:hAnsi="Arial"/>
          <w:sz w:val="20"/>
        </w:rPr>
        <w:t xml:space="preserve"> </w:t>
      </w:r>
      <w:r w:rsidR="00DE1FA0">
        <w:rPr>
          <w:rFonts w:ascii="Arial" w:hAnsi="Arial"/>
          <w:sz w:val="20"/>
        </w:rPr>
        <w:t>E</w:t>
      </w:r>
      <w:r w:rsidRPr="00193C3C">
        <w:rPr>
          <w:rFonts w:ascii="Arial" w:hAnsi="Arial"/>
          <w:sz w:val="20"/>
        </w:rPr>
        <w:t>rhöhter Abscheidegrad durch Temperaturabsenkung des Fettabscheiders möglich</w:t>
      </w:r>
    </w:p>
    <w:p w14:paraId="08E8F078" w14:textId="24014622" w:rsidR="00743A3B" w:rsidRPr="00193C3C" w:rsidRDefault="00743A3B" w:rsidP="00743A3B">
      <w:pPr>
        <w:spacing w:line="360" w:lineRule="auto"/>
        <w:rPr>
          <w:rFonts w:ascii="Arial" w:hAnsi="Arial"/>
          <w:sz w:val="20"/>
        </w:rPr>
      </w:pPr>
      <w:r w:rsidRPr="00193C3C">
        <w:rPr>
          <w:rFonts w:ascii="Arial" w:hAnsi="Arial"/>
          <w:sz w:val="20"/>
        </w:rPr>
        <w:t>•</w:t>
      </w:r>
      <w:r>
        <w:rPr>
          <w:rFonts w:ascii="Arial" w:hAnsi="Arial"/>
          <w:sz w:val="20"/>
        </w:rPr>
        <w:t xml:space="preserve"> </w:t>
      </w:r>
      <w:r w:rsidR="00DE1FA0">
        <w:rPr>
          <w:rFonts w:ascii="Arial" w:hAnsi="Arial"/>
          <w:sz w:val="20"/>
        </w:rPr>
        <w:t>V</w:t>
      </w:r>
      <w:r w:rsidR="00C572E8">
        <w:rPr>
          <w:rFonts w:ascii="Arial" w:hAnsi="Arial"/>
          <w:sz w:val="20"/>
        </w:rPr>
        <w:t>ollautomatische Regelung</w:t>
      </w:r>
    </w:p>
    <w:p w14:paraId="6B5DD866" w14:textId="77777777" w:rsidR="00743A3B" w:rsidRDefault="00743A3B" w:rsidP="00743A3B">
      <w:pPr>
        <w:spacing w:line="360" w:lineRule="auto"/>
        <w:rPr>
          <w:rFonts w:ascii="Arial" w:hAnsi="Arial"/>
          <w:sz w:val="20"/>
        </w:rPr>
      </w:pPr>
    </w:p>
    <w:p w14:paraId="10389684" w14:textId="77777777" w:rsidR="00C572E8" w:rsidRDefault="00C572E8" w:rsidP="00743A3B">
      <w:pPr>
        <w:spacing w:line="360" w:lineRule="auto"/>
        <w:rPr>
          <w:rFonts w:ascii="Arial" w:hAnsi="Arial"/>
          <w:sz w:val="20"/>
        </w:rPr>
      </w:pPr>
    </w:p>
    <w:p w14:paraId="65F309FC" w14:textId="77777777" w:rsidR="00C572E8" w:rsidRDefault="00C572E8" w:rsidP="00743A3B">
      <w:pPr>
        <w:spacing w:line="360" w:lineRule="auto"/>
        <w:rPr>
          <w:rFonts w:ascii="Arial" w:hAnsi="Arial"/>
          <w:sz w:val="20"/>
        </w:rPr>
      </w:pPr>
    </w:p>
    <w:p w14:paraId="37D3060D" w14:textId="77777777" w:rsidR="00C572E8" w:rsidRDefault="00C572E8" w:rsidP="00743A3B">
      <w:pPr>
        <w:spacing w:line="360" w:lineRule="auto"/>
        <w:rPr>
          <w:rFonts w:ascii="Arial" w:hAnsi="Arial"/>
          <w:sz w:val="20"/>
        </w:rPr>
      </w:pPr>
    </w:p>
    <w:p w14:paraId="0A43B2B9" w14:textId="4FF8A0AB" w:rsidR="00743A3B" w:rsidRDefault="00743A3B" w:rsidP="00743A3B">
      <w:pPr>
        <w:spacing w:line="360" w:lineRule="auto"/>
        <w:rPr>
          <w:rFonts w:ascii="Arial" w:hAnsi="Arial"/>
          <w:sz w:val="20"/>
        </w:rPr>
      </w:pPr>
      <w:r>
        <w:rPr>
          <w:rFonts w:ascii="Arial" w:hAnsi="Arial"/>
          <w:sz w:val="20"/>
        </w:rPr>
        <w:lastRenderedPageBreak/>
        <w:t xml:space="preserve">Ein großer Vorteil des Systems besteht natürlich auch in seiner Förderfähigkeit. </w:t>
      </w:r>
      <w:r w:rsidRPr="00AA5829">
        <w:rPr>
          <w:rFonts w:ascii="Arial" w:hAnsi="Arial"/>
          <w:sz w:val="20"/>
        </w:rPr>
        <w:t>Wärmepumpen gehören zu den umweltfreundlichsten Heizsystemen</w:t>
      </w:r>
      <w:r>
        <w:rPr>
          <w:rFonts w:ascii="Arial" w:hAnsi="Arial"/>
          <w:sz w:val="20"/>
        </w:rPr>
        <w:t>, deren Anschaffung der</w:t>
      </w:r>
      <w:r w:rsidRPr="00AA5829">
        <w:rPr>
          <w:rFonts w:ascii="Arial" w:hAnsi="Arial"/>
          <w:sz w:val="20"/>
        </w:rPr>
        <w:t xml:space="preserve"> Staat</w:t>
      </w:r>
      <w:r>
        <w:rPr>
          <w:rFonts w:ascii="Arial" w:hAnsi="Arial"/>
          <w:sz w:val="20"/>
        </w:rPr>
        <w:t xml:space="preserve"> (Bundesministerium für Land- und Forstwirtschaft, Umwelt- und Wasserwirtschaft) fördert.</w:t>
      </w:r>
      <w:r w:rsidRPr="00AA5829">
        <w:rPr>
          <w:rFonts w:ascii="Arial" w:hAnsi="Arial"/>
          <w:sz w:val="20"/>
        </w:rPr>
        <w:t xml:space="preserve"> Bei Wärmepumpen zur Bereitstellung von Prozesswärme sind 30 % der Netto-I</w:t>
      </w:r>
      <w:r>
        <w:rPr>
          <w:rFonts w:ascii="Arial" w:hAnsi="Arial"/>
          <w:sz w:val="20"/>
        </w:rPr>
        <w:t xml:space="preserve">nvestitionskosten </w:t>
      </w:r>
      <w:r w:rsidRPr="00AA5829">
        <w:rPr>
          <w:rFonts w:ascii="Arial" w:hAnsi="Arial"/>
          <w:sz w:val="20"/>
        </w:rPr>
        <w:t xml:space="preserve">förderfähig. </w:t>
      </w:r>
    </w:p>
    <w:p w14:paraId="622C2BD0" w14:textId="77777777" w:rsidR="00743A3B" w:rsidRDefault="00743A3B" w:rsidP="00743A3B">
      <w:pPr>
        <w:spacing w:line="360" w:lineRule="auto"/>
        <w:rPr>
          <w:rFonts w:ascii="Arial" w:hAnsi="Arial"/>
          <w:sz w:val="20"/>
        </w:rPr>
      </w:pPr>
    </w:p>
    <w:p w14:paraId="25856A2A" w14:textId="77777777" w:rsidR="00C572E8" w:rsidRDefault="00743A3B" w:rsidP="00743A3B">
      <w:pPr>
        <w:spacing w:line="360" w:lineRule="auto"/>
        <w:rPr>
          <w:rFonts w:ascii="Arial" w:hAnsi="Arial"/>
          <w:sz w:val="20"/>
        </w:rPr>
      </w:pPr>
      <w:r>
        <w:rPr>
          <w:rFonts w:ascii="Arial" w:hAnsi="Arial"/>
          <w:sz w:val="20"/>
        </w:rPr>
        <w:t xml:space="preserve">Die Wärmerückgewinnungseinheit ACO </w:t>
      </w:r>
      <w:proofErr w:type="spellStart"/>
      <w:r>
        <w:rPr>
          <w:rFonts w:ascii="Arial" w:hAnsi="Arial"/>
          <w:sz w:val="20"/>
        </w:rPr>
        <w:t>Liputherm</w:t>
      </w:r>
      <w:proofErr w:type="spellEnd"/>
      <w:r>
        <w:rPr>
          <w:rFonts w:ascii="Arial" w:hAnsi="Arial"/>
          <w:sz w:val="20"/>
        </w:rPr>
        <w:t xml:space="preserve"> steht in drei Leistungsklassen zur Verfügung: </w:t>
      </w:r>
    </w:p>
    <w:p w14:paraId="5399A4C6" w14:textId="0A46A620" w:rsidR="00743A3B" w:rsidRPr="00F33133" w:rsidRDefault="00743A3B" w:rsidP="00743A3B">
      <w:pPr>
        <w:spacing w:line="360" w:lineRule="auto"/>
        <w:rPr>
          <w:rFonts w:ascii="Arial" w:hAnsi="Arial"/>
          <w:color w:val="FF0000"/>
          <w:sz w:val="20"/>
        </w:rPr>
      </w:pPr>
      <w:r>
        <w:rPr>
          <w:rFonts w:ascii="Arial" w:hAnsi="Arial"/>
          <w:sz w:val="20"/>
        </w:rPr>
        <w:t>5,5, 10 und 20 (für Fettabscheider NS 2 - 5,5, NS 7 - 10 bzw. NS 15 - 20).</w:t>
      </w:r>
      <w:r w:rsidRPr="001E4D87">
        <w:rPr>
          <w:rFonts w:ascii="Arial" w:hAnsi="Arial"/>
          <w:sz w:val="20"/>
        </w:rPr>
        <w:t xml:space="preserve"> Zur Auswahl stehen </w:t>
      </w:r>
      <w:r w:rsidR="00C572E8">
        <w:rPr>
          <w:rFonts w:ascii="Arial" w:hAnsi="Arial"/>
          <w:sz w:val="20"/>
        </w:rPr>
        <w:t>folgende</w:t>
      </w:r>
      <w:r w:rsidRPr="001E4D87">
        <w:rPr>
          <w:rFonts w:ascii="Arial" w:hAnsi="Arial"/>
          <w:sz w:val="20"/>
        </w:rPr>
        <w:t xml:space="preserve"> Ausführungen: Wärmetauscher und Wärmetauscher mit Wärmepumpe.</w:t>
      </w:r>
    </w:p>
    <w:p w14:paraId="48533471" w14:textId="77777777" w:rsidR="00743A3B" w:rsidRDefault="00743A3B" w:rsidP="00743A3B">
      <w:pPr>
        <w:spacing w:line="360" w:lineRule="auto"/>
        <w:rPr>
          <w:rFonts w:ascii="Arial" w:hAnsi="Arial"/>
          <w:sz w:val="20"/>
        </w:rPr>
      </w:pPr>
      <w:r>
        <w:rPr>
          <w:rFonts w:ascii="Arial" w:hAnsi="Arial"/>
          <w:sz w:val="20"/>
        </w:rPr>
        <w:t xml:space="preserve"> </w:t>
      </w:r>
    </w:p>
    <w:p w14:paraId="3B0FBE33" w14:textId="76A6C0CC" w:rsidR="00743A3B" w:rsidRPr="008143B2" w:rsidRDefault="00743A3B" w:rsidP="00743A3B">
      <w:pPr>
        <w:spacing w:line="360" w:lineRule="auto"/>
        <w:rPr>
          <w:rFonts w:ascii="Arial" w:hAnsi="Arial"/>
          <w:sz w:val="20"/>
        </w:rPr>
      </w:pPr>
      <w:r>
        <w:rPr>
          <w:rFonts w:ascii="Arial" w:hAnsi="Arial"/>
          <w:sz w:val="20"/>
        </w:rPr>
        <w:t xml:space="preserve">Ausführliche </w:t>
      </w:r>
      <w:r w:rsidRPr="008143B2">
        <w:rPr>
          <w:rFonts w:ascii="Arial" w:hAnsi="Arial"/>
          <w:sz w:val="20"/>
        </w:rPr>
        <w:t xml:space="preserve">Informationen über </w:t>
      </w:r>
      <w:r>
        <w:rPr>
          <w:rFonts w:ascii="Arial" w:hAnsi="Arial"/>
          <w:sz w:val="20"/>
        </w:rPr>
        <w:t xml:space="preserve">die neue Wärmerückgewinnungseinheit ACO </w:t>
      </w:r>
      <w:proofErr w:type="spellStart"/>
      <w:r>
        <w:rPr>
          <w:rFonts w:ascii="Arial" w:hAnsi="Arial"/>
          <w:sz w:val="20"/>
        </w:rPr>
        <w:t>Liputherm</w:t>
      </w:r>
      <w:proofErr w:type="spellEnd"/>
      <w:r>
        <w:rPr>
          <w:rFonts w:ascii="Arial" w:hAnsi="Arial"/>
          <w:sz w:val="20"/>
        </w:rPr>
        <w:t xml:space="preserve">, sowie das gesamte </w:t>
      </w:r>
      <w:r w:rsidR="00405414">
        <w:rPr>
          <w:rFonts w:ascii="Arial" w:hAnsi="Arial"/>
          <w:sz w:val="20"/>
        </w:rPr>
        <w:t xml:space="preserve">ACO </w:t>
      </w:r>
      <w:r>
        <w:rPr>
          <w:rFonts w:ascii="Arial" w:hAnsi="Arial"/>
          <w:sz w:val="20"/>
        </w:rPr>
        <w:t>Produktportfolio finden Sie unter:</w:t>
      </w:r>
    </w:p>
    <w:p w14:paraId="66007AA0" w14:textId="77777777" w:rsidR="00743A3B" w:rsidRDefault="00743A3B" w:rsidP="00743A3B">
      <w:pPr>
        <w:tabs>
          <w:tab w:val="left" w:pos="400"/>
        </w:tabs>
        <w:spacing w:line="360" w:lineRule="auto"/>
        <w:rPr>
          <w:rFonts w:ascii="Arial" w:hAnsi="Arial"/>
          <w:sz w:val="20"/>
        </w:rPr>
      </w:pPr>
    </w:p>
    <w:p w14:paraId="3B6D2CA2" w14:textId="73B80BB9" w:rsidR="00743A3B" w:rsidRPr="00857EDB" w:rsidRDefault="009603E1" w:rsidP="00743A3B">
      <w:pPr>
        <w:tabs>
          <w:tab w:val="left" w:pos="400"/>
        </w:tabs>
        <w:spacing w:line="360" w:lineRule="auto"/>
        <w:rPr>
          <w:rFonts w:ascii="Arial" w:hAnsi="Arial"/>
          <w:sz w:val="20"/>
        </w:rPr>
      </w:pPr>
      <w:hyperlink r:id="rId9" w:history="1">
        <w:r w:rsidR="00405414" w:rsidRPr="000D50B7">
          <w:rPr>
            <w:rStyle w:val="Hyperlink"/>
            <w:rFonts w:ascii="Arial" w:hAnsi="Arial"/>
            <w:sz w:val="20"/>
          </w:rPr>
          <w:t>www.aco.co.at/Liputherm</w:t>
        </w:r>
      </w:hyperlink>
      <w:r w:rsidR="00405414">
        <w:rPr>
          <w:rFonts w:ascii="Arial" w:hAnsi="Arial"/>
          <w:sz w:val="20"/>
        </w:rPr>
        <w:t xml:space="preserve"> </w:t>
      </w:r>
      <w:r w:rsidR="00743A3B" w:rsidRPr="00857EDB">
        <w:rPr>
          <w:rFonts w:ascii="Arial" w:hAnsi="Arial"/>
          <w:sz w:val="20"/>
        </w:rPr>
        <w:br/>
      </w:r>
      <w:hyperlink r:id="rId10" w:history="1">
        <w:r w:rsidR="00743A3B" w:rsidRPr="00857EDB">
          <w:rPr>
            <w:rStyle w:val="Hyperlink"/>
            <w:rFonts w:ascii="Arial" w:hAnsi="Arial"/>
            <w:sz w:val="20"/>
          </w:rPr>
          <w:t>www.aco.co.at</w:t>
        </w:r>
      </w:hyperlink>
    </w:p>
    <w:p w14:paraId="66561AE4" w14:textId="77777777" w:rsidR="00743A3B" w:rsidRDefault="00743A3B" w:rsidP="00743A3B">
      <w:pPr>
        <w:rPr>
          <w:rFonts w:ascii="Arial" w:hAnsi="Arial" w:cs="Arial"/>
          <w:sz w:val="20"/>
        </w:rPr>
      </w:pPr>
    </w:p>
    <w:p w14:paraId="10528714" w14:textId="77777777" w:rsidR="00743A3B" w:rsidRDefault="00743A3B" w:rsidP="00743A3B">
      <w:pPr>
        <w:rPr>
          <w:rFonts w:ascii="Arial" w:hAnsi="Arial" w:cs="Arial"/>
          <w:sz w:val="20"/>
        </w:rPr>
      </w:pPr>
      <w:r>
        <w:rPr>
          <w:rFonts w:ascii="Arial" w:hAnsi="Arial" w:cs="Arial"/>
          <w:sz w:val="20"/>
        </w:rPr>
        <w:t>Fotorechte: ACO, Abdruck honorarfrei</w:t>
      </w:r>
    </w:p>
    <w:p w14:paraId="4914D378" w14:textId="77777777" w:rsidR="00743A3B" w:rsidRDefault="00743A3B" w:rsidP="00743A3B">
      <w:pPr>
        <w:rPr>
          <w:rFonts w:ascii="Arial" w:hAnsi="Arial" w:cs="Arial"/>
          <w:sz w:val="20"/>
        </w:rPr>
      </w:pPr>
    </w:p>
    <w:p w14:paraId="3F018E31" w14:textId="77777777" w:rsidR="00743A3B" w:rsidRPr="000D5607" w:rsidRDefault="00743A3B" w:rsidP="00743A3B">
      <w:pPr>
        <w:rPr>
          <w:rFonts w:ascii="Arial" w:hAnsi="Arial" w:cs="Arial"/>
          <w:sz w:val="20"/>
          <w:u w:val="single"/>
        </w:rPr>
      </w:pPr>
      <w:r w:rsidRPr="000D5607">
        <w:rPr>
          <w:rFonts w:ascii="Arial" w:hAnsi="Arial" w:cs="Arial"/>
          <w:sz w:val="20"/>
          <w:u w:val="single"/>
        </w:rPr>
        <w:t xml:space="preserve">Für weitere Informationen zu dieser Pressemeldung kontaktieren Sie bitte </w:t>
      </w:r>
    </w:p>
    <w:p w14:paraId="4FCD42D7" w14:textId="77777777" w:rsidR="009603E1" w:rsidRDefault="009603E1" w:rsidP="00743A3B">
      <w:pPr>
        <w:tabs>
          <w:tab w:val="left" w:pos="400"/>
        </w:tabs>
        <w:spacing w:line="360" w:lineRule="auto"/>
        <w:rPr>
          <w:rFonts w:ascii="Arial" w:hAnsi="Arial"/>
          <w:sz w:val="20"/>
        </w:rPr>
      </w:pPr>
    </w:p>
    <w:p w14:paraId="39B8C159" w14:textId="77777777" w:rsidR="00743A3B" w:rsidRPr="003E48C9" w:rsidRDefault="00743A3B" w:rsidP="00743A3B">
      <w:pPr>
        <w:tabs>
          <w:tab w:val="left" w:pos="400"/>
        </w:tabs>
        <w:spacing w:line="360" w:lineRule="auto"/>
        <w:rPr>
          <w:rFonts w:ascii="Arial" w:hAnsi="Arial"/>
          <w:color w:val="0000FF"/>
          <w:sz w:val="20"/>
          <w:u w:val="single"/>
        </w:rPr>
      </w:pPr>
      <w:r w:rsidRPr="00857EDB">
        <w:rPr>
          <w:rFonts w:ascii="Arial" w:hAnsi="Arial"/>
          <w:sz w:val="20"/>
        </w:rPr>
        <w:t>ACO GmbH</w:t>
      </w:r>
      <w:r w:rsidRPr="00857EDB">
        <w:rPr>
          <w:rFonts w:ascii="Arial" w:hAnsi="Arial"/>
          <w:sz w:val="20"/>
        </w:rPr>
        <w:br/>
        <w:t>Gewerbestraße 14-20</w:t>
      </w:r>
      <w:r w:rsidRPr="00857EDB">
        <w:rPr>
          <w:rFonts w:ascii="Arial" w:hAnsi="Arial"/>
          <w:sz w:val="20"/>
        </w:rPr>
        <w:br/>
        <w:t>2500 Baden</w:t>
      </w:r>
      <w:r w:rsidRPr="00857EDB">
        <w:rPr>
          <w:rFonts w:ascii="Arial" w:hAnsi="Arial"/>
          <w:sz w:val="20"/>
        </w:rPr>
        <w:br/>
        <w:t>Tel. 02252/22420800</w:t>
      </w:r>
      <w:r w:rsidRPr="00857EDB">
        <w:rPr>
          <w:rFonts w:ascii="Arial" w:hAnsi="Arial"/>
          <w:sz w:val="20"/>
        </w:rPr>
        <w:br/>
        <w:t>Fax 02252/224208030</w:t>
      </w:r>
      <w:r w:rsidRPr="00857EDB">
        <w:rPr>
          <w:rFonts w:ascii="Arial" w:hAnsi="Arial"/>
          <w:sz w:val="20"/>
        </w:rPr>
        <w:br/>
      </w:r>
      <w:r w:rsidRPr="003E48C9">
        <w:rPr>
          <w:rFonts w:ascii="Arial" w:hAnsi="Arial"/>
          <w:color w:val="0000FF"/>
          <w:sz w:val="20"/>
          <w:u w:val="single"/>
        </w:rPr>
        <w:t>austria@aco.com</w:t>
      </w:r>
    </w:p>
    <w:p w14:paraId="7FDE3B1C" w14:textId="77777777" w:rsidR="00743A3B" w:rsidRDefault="00743A3B" w:rsidP="00743A3B">
      <w:pPr>
        <w:spacing w:line="360" w:lineRule="auto"/>
        <w:rPr>
          <w:rFonts w:ascii="Arial" w:hAnsi="Arial"/>
          <w:b/>
          <w:sz w:val="20"/>
        </w:rPr>
      </w:pPr>
    </w:p>
    <w:p w14:paraId="0B8EA1D4" w14:textId="77777777" w:rsidR="00743A3B" w:rsidRDefault="00743A3B" w:rsidP="00743A3B">
      <w:pPr>
        <w:spacing w:line="360" w:lineRule="auto"/>
        <w:rPr>
          <w:rFonts w:ascii="Arial" w:hAnsi="Arial"/>
          <w:b/>
          <w:sz w:val="20"/>
        </w:rPr>
      </w:pPr>
    </w:p>
    <w:p w14:paraId="79E2F0D8" w14:textId="77777777" w:rsidR="00743A3B" w:rsidRPr="00724BE4" w:rsidRDefault="00743A3B" w:rsidP="00743A3B">
      <w:pPr>
        <w:spacing w:line="360" w:lineRule="auto"/>
        <w:rPr>
          <w:rFonts w:ascii="Arial" w:hAnsi="Arial"/>
          <w:sz w:val="20"/>
        </w:rPr>
      </w:pPr>
      <w:r>
        <w:rPr>
          <w:rFonts w:ascii="Arial" w:hAnsi="Arial"/>
          <w:sz w:val="20"/>
        </w:rPr>
        <w:br w:type="page"/>
      </w:r>
      <w:r w:rsidRPr="00724BE4">
        <w:rPr>
          <w:rFonts w:ascii="Arial" w:hAnsi="Arial"/>
          <w:sz w:val="20"/>
        </w:rPr>
        <w:lastRenderedPageBreak/>
        <w:t>Bildlegenden:</w:t>
      </w:r>
    </w:p>
    <w:p w14:paraId="123E7C77" w14:textId="327B6956" w:rsidR="00743A3B" w:rsidRDefault="00405414" w:rsidP="00743A3B">
      <w:pPr>
        <w:spacing w:line="360" w:lineRule="auto"/>
        <w:rPr>
          <w:rFonts w:ascii="Arial" w:hAnsi="Arial"/>
          <w:sz w:val="20"/>
        </w:rPr>
      </w:pPr>
      <w:r>
        <w:rPr>
          <w:noProof/>
          <w:lang w:val="de-AT" w:eastAsia="de-AT"/>
        </w:rPr>
        <w:drawing>
          <wp:anchor distT="0" distB="0" distL="114300" distR="114300" simplePos="0" relativeHeight="251661312" behindDoc="0" locked="0" layoutInCell="1" allowOverlap="1" wp14:anchorId="72C34369" wp14:editId="4DDF220F">
            <wp:simplePos x="0" y="0"/>
            <wp:positionH relativeFrom="column">
              <wp:posOffset>3829050</wp:posOffset>
            </wp:positionH>
            <wp:positionV relativeFrom="paragraph">
              <wp:posOffset>191135</wp:posOffset>
            </wp:positionV>
            <wp:extent cx="2127885" cy="1219835"/>
            <wp:effectExtent l="0" t="0" r="5715" b="0"/>
            <wp:wrapTight wrapText="bothSides">
              <wp:wrapPolygon edited="0">
                <wp:start x="0" y="0"/>
                <wp:lineTo x="0" y="21251"/>
                <wp:lineTo x="21465" y="21251"/>
                <wp:lineTo x="21465" y="0"/>
                <wp:lineTo x="0" y="0"/>
              </wp:wrapPolygon>
            </wp:wrapTight>
            <wp:docPr id="31" name="Bild 31" descr="ACO_Haustechnik_Liputherm_Anlage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CO_Haustechnik_Liputherm_Anlage_72dp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7885"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9AD96" w14:textId="36500D72" w:rsidR="00743A3B" w:rsidRPr="00874A08" w:rsidRDefault="00743A3B" w:rsidP="00743A3B">
      <w:pPr>
        <w:spacing w:line="360" w:lineRule="auto"/>
        <w:rPr>
          <w:rFonts w:ascii="Arial" w:hAnsi="Arial"/>
          <w:b/>
          <w:color w:val="000000"/>
          <w:sz w:val="20"/>
        </w:rPr>
      </w:pPr>
      <w:r w:rsidRPr="00874A08">
        <w:rPr>
          <w:rFonts w:ascii="Arial" w:hAnsi="Arial"/>
          <w:b/>
          <w:color w:val="000000"/>
          <w:sz w:val="20"/>
        </w:rPr>
        <w:t>ACO</w:t>
      </w:r>
      <w:r w:rsidR="00AC553F" w:rsidRPr="00874A08">
        <w:rPr>
          <w:rFonts w:ascii="Arial" w:hAnsi="Arial"/>
          <w:b/>
          <w:color w:val="000000"/>
          <w:sz w:val="20"/>
        </w:rPr>
        <w:t xml:space="preserve"> </w:t>
      </w:r>
      <w:r w:rsidRPr="00874A08">
        <w:rPr>
          <w:rFonts w:ascii="Arial" w:hAnsi="Arial"/>
          <w:b/>
          <w:color w:val="000000"/>
          <w:sz w:val="20"/>
        </w:rPr>
        <w:t>_Lipu</w:t>
      </w:r>
      <w:r>
        <w:rPr>
          <w:rFonts w:ascii="Arial" w:hAnsi="Arial"/>
          <w:b/>
          <w:color w:val="000000"/>
          <w:sz w:val="20"/>
        </w:rPr>
        <w:t>t</w:t>
      </w:r>
      <w:r w:rsidRPr="00874A08">
        <w:rPr>
          <w:rFonts w:ascii="Arial" w:hAnsi="Arial"/>
          <w:b/>
          <w:color w:val="000000"/>
          <w:sz w:val="20"/>
        </w:rPr>
        <w:t>herm_Anlage.</w:t>
      </w:r>
      <w:r>
        <w:rPr>
          <w:rFonts w:ascii="Arial" w:hAnsi="Arial"/>
          <w:b/>
          <w:color w:val="000000"/>
          <w:sz w:val="20"/>
        </w:rPr>
        <w:t>jpg</w:t>
      </w:r>
    </w:p>
    <w:p w14:paraId="79C50A7D" w14:textId="324C1217" w:rsidR="00743A3B" w:rsidRDefault="00743A3B" w:rsidP="00743A3B">
      <w:pPr>
        <w:spacing w:line="360" w:lineRule="auto"/>
        <w:rPr>
          <w:rFonts w:ascii="Arial" w:hAnsi="Arial"/>
          <w:b/>
          <w:color w:val="000000"/>
          <w:sz w:val="20"/>
        </w:rPr>
      </w:pPr>
      <w:r>
        <w:rPr>
          <w:rFonts w:ascii="Arial" w:hAnsi="Arial"/>
          <w:sz w:val="20"/>
        </w:rPr>
        <w:t xml:space="preserve">Die Wärmerückgewinnungseinheit ACO </w:t>
      </w:r>
      <w:proofErr w:type="spellStart"/>
      <w:r>
        <w:rPr>
          <w:rFonts w:ascii="Arial" w:hAnsi="Arial"/>
          <w:sz w:val="20"/>
        </w:rPr>
        <w:t>Liputherm</w:t>
      </w:r>
      <w:proofErr w:type="spellEnd"/>
      <w:r w:rsidRPr="00193C3C">
        <w:rPr>
          <w:rFonts w:ascii="Arial" w:hAnsi="Arial"/>
          <w:sz w:val="20"/>
        </w:rPr>
        <w:t xml:space="preserve"> besteht aus einem </w:t>
      </w:r>
      <w:r>
        <w:rPr>
          <w:rFonts w:ascii="Arial" w:hAnsi="Arial"/>
          <w:sz w:val="20"/>
        </w:rPr>
        <w:t xml:space="preserve">Fettabscheider, dem </w:t>
      </w:r>
      <w:r w:rsidRPr="00193C3C">
        <w:rPr>
          <w:rFonts w:ascii="Arial" w:hAnsi="Arial"/>
          <w:sz w:val="20"/>
        </w:rPr>
        <w:t>Wärmetauscher</w:t>
      </w:r>
      <w:r>
        <w:rPr>
          <w:rFonts w:ascii="Arial" w:hAnsi="Arial"/>
          <w:sz w:val="20"/>
        </w:rPr>
        <w:t xml:space="preserve"> und </w:t>
      </w:r>
      <w:r w:rsidRPr="00193C3C">
        <w:rPr>
          <w:rFonts w:ascii="Arial" w:hAnsi="Arial"/>
          <w:sz w:val="20"/>
        </w:rPr>
        <w:t xml:space="preserve">einer </w:t>
      </w:r>
      <w:r>
        <w:rPr>
          <w:rFonts w:ascii="Arial" w:hAnsi="Arial"/>
          <w:sz w:val="20"/>
        </w:rPr>
        <w:t xml:space="preserve">optionalen </w:t>
      </w:r>
      <w:r w:rsidRPr="00193C3C">
        <w:rPr>
          <w:rFonts w:ascii="Arial" w:hAnsi="Arial"/>
          <w:sz w:val="20"/>
        </w:rPr>
        <w:t>Wärmepumpe. Die Anlage ermöglicht, das erhebliche, bislang ungenutzt</w:t>
      </w:r>
      <w:r w:rsidR="00C572E8">
        <w:rPr>
          <w:rFonts w:ascii="Arial" w:hAnsi="Arial"/>
          <w:sz w:val="20"/>
        </w:rPr>
        <w:t>e</w:t>
      </w:r>
      <w:r w:rsidRPr="00193C3C">
        <w:rPr>
          <w:rFonts w:ascii="Arial" w:hAnsi="Arial"/>
          <w:sz w:val="20"/>
        </w:rPr>
        <w:t xml:space="preserve"> in die öffentliche Kanalisation zugeführte </w:t>
      </w:r>
      <w:r w:rsidR="00C572E8">
        <w:rPr>
          <w:rFonts w:ascii="Arial" w:hAnsi="Arial"/>
          <w:sz w:val="20"/>
        </w:rPr>
        <w:t>Wärmepotential</w:t>
      </w:r>
      <w:r w:rsidRPr="00193C3C">
        <w:rPr>
          <w:rFonts w:ascii="Arial" w:hAnsi="Arial"/>
          <w:sz w:val="20"/>
        </w:rPr>
        <w:t xml:space="preserve"> der Energiequelle Fettabscheider zu erschließen</w:t>
      </w:r>
      <w:r>
        <w:rPr>
          <w:rFonts w:ascii="Arial" w:hAnsi="Arial"/>
          <w:sz w:val="20"/>
        </w:rPr>
        <w:t xml:space="preserve">. </w:t>
      </w:r>
    </w:p>
    <w:p w14:paraId="12FAB4FF" w14:textId="77777777" w:rsidR="00AC553F" w:rsidRDefault="00AC553F" w:rsidP="00743A3B">
      <w:pPr>
        <w:spacing w:line="360" w:lineRule="auto"/>
        <w:rPr>
          <w:rFonts w:ascii="Arial" w:hAnsi="Arial"/>
          <w:b/>
          <w:color w:val="000000"/>
          <w:sz w:val="20"/>
        </w:rPr>
      </w:pPr>
    </w:p>
    <w:p w14:paraId="36FE4678" w14:textId="15DDB3CA" w:rsidR="00AC553F" w:rsidRDefault="00AC553F" w:rsidP="00743A3B">
      <w:pPr>
        <w:spacing w:line="360" w:lineRule="auto"/>
        <w:rPr>
          <w:rFonts w:ascii="Arial" w:hAnsi="Arial"/>
          <w:b/>
          <w:color w:val="000000"/>
          <w:sz w:val="20"/>
        </w:rPr>
      </w:pPr>
    </w:p>
    <w:p w14:paraId="31A1A575" w14:textId="521D7CFA" w:rsidR="00743A3B" w:rsidRPr="00874A08" w:rsidRDefault="00AC553F" w:rsidP="00743A3B">
      <w:pPr>
        <w:spacing w:line="360" w:lineRule="auto"/>
        <w:rPr>
          <w:rFonts w:ascii="Arial" w:hAnsi="Arial"/>
          <w:b/>
          <w:color w:val="000000"/>
          <w:sz w:val="20"/>
        </w:rPr>
      </w:pPr>
      <w:r>
        <w:rPr>
          <w:noProof/>
          <w:lang w:val="de-AT" w:eastAsia="de-AT"/>
        </w:rPr>
        <w:drawing>
          <wp:anchor distT="0" distB="0" distL="7200" distR="114300" simplePos="0" relativeHeight="251659264" behindDoc="0" locked="0" layoutInCell="1" allowOverlap="1" wp14:anchorId="7744E594" wp14:editId="5B66B235">
            <wp:simplePos x="0" y="0"/>
            <wp:positionH relativeFrom="column">
              <wp:posOffset>3359785</wp:posOffset>
            </wp:positionH>
            <wp:positionV relativeFrom="paragraph">
              <wp:posOffset>65405</wp:posOffset>
            </wp:positionV>
            <wp:extent cx="2677795" cy="1177925"/>
            <wp:effectExtent l="0" t="0" r="8255" b="3175"/>
            <wp:wrapSquare wrapText="bothSides"/>
            <wp:docPr id="29" name="Bild 29" descr="ACO_Haustechnik_Liputherm_Funktionsschema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CO_Haustechnik_Liputherm_Funktionsschema_72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7795" cy="1177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color w:val="000000"/>
          <w:sz w:val="20"/>
        </w:rPr>
        <w:t>ACO</w:t>
      </w:r>
      <w:r w:rsidRPr="00874A08">
        <w:rPr>
          <w:rFonts w:ascii="Arial" w:hAnsi="Arial"/>
          <w:b/>
          <w:color w:val="000000"/>
          <w:sz w:val="20"/>
        </w:rPr>
        <w:t xml:space="preserve"> </w:t>
      </w:r>
      <w:r w:rsidR="00743A3B" w:rsidRPr="00874A08">
        <w:rPr>
          <w:rFonts w:ascii="Arial" w:hAnsi="Arial"/>
          <w:b/>
          <w:color w:val="000000"/>
          <w:sz w:val="20"/>
        </w:rPr>
        <w:t>_Lipu</w:t>
      </w:r>
      <w:r w:rsidR="00743A3B">
        <w:rPr>
          <w:rFonts w:ascii="Arial" w:hAnsi="Arial"/>
          <w:b/>
          <w:color w:val="000000"/>
          <w:sz w:val="20"/>
        </w:rPr>
        <w:t>t</w:t>
      </w:r>
      <w:r w:rsidR="00743A3B" w:rsidRPr="00874A08">
        <w:rPr>
          <w:rFonts w:ascii="Arial" w:hAnsi="Arial"/>
          <w:b/>
          <w:color w:val="000000"/>
          <w:sz w:val="20"/>
        </w:rPr>
        <w:t>herm_</w:t>
      </w:r>
      <w:r w:rsidR="00743A3B">
        <w:rPr>
          <w:rFonts w:ascii="Arial" w:hAnsi="Arial"/>
          <w:b/>
          <w:color w:val="000000"/>
          <w:sz w:val="20"/>
        </w:rPr>
        <w:t>Funktionss</w:t>
      </w:r>
      <w:r w:rsidR="00743A3B" w:rsidRPr="00874A08">
        <w:rPr>
          <w:rFonts w:ascii="Arial" w:hAnsi="Arial"/>
          <w:b/>
          <w:color w:val="000000"/>
          <w:sz w:val="20"/>
        </w:rPr>
        <w:t>chema.</w:t>
      </w:r>
      <w:r w:rsidR="00743A3B">
        <w:rPr>
          <w:rFonts w:ascii="Arial" w:hAnsi="Arial"/>
          <w:b/>
          <w:color w:val="000000"/>
          <w:sz w:val="20"/>
        </w:rPr>
        <w:t>jpg</w:t>
      </w:r>
    </w:p>
    <w:p w14:paraId="7AB627E6" w14:textId="7F354075" w:rsidR="00C572E8" w:rsidRDefault="00C572E8" w:rsidP="00AC553F">
      <w:pPr>
        <w:spacing w:line="360" w:lineRule="auto"/>
        <w:jc w:val="both"/>
        <w:rPr>
          <w:rFonts w:ascii="Arial" w:hAnsi="Arial"/>
          <w:sz w:val="20"/>
        </w:rPr>
      </w:pPr>
      <w:r w:rsidRPr="00193C3C">
        <w:rPr>
          <w:rFonts w:ascii="Arial" w:hAnsi="Arial"/>
          <w:sz w:val="20"/>
        </w:rPr>
        <w:t xml:space="preserve">Das vom Küchenbetrieb generierte warme Abwasser gelangt zunächst über den Zulauf (1) in den Fettabscheider (2). Über die am Fettabscheider vorgesehenen Anschlussmuffe wird dieses Abwasser mittels der Zirkulationseinheit (5) aus dem Abscheider gezogen (3). Anschließend fließt das zunächst noch warme Abwasser in den Wärmetauscher (8), wird dort abgekühlt und gelangt abschließend wieder in den Fettabscheider zurück (10). Die Temperatur am Ablauf (4) des Fettabscheiders wird hierdurch deutlich gesenkt. Zur Vermeidung von Ablagerungen im Innenraum des Wärmetauschers wird dieser in regelmäßigen Abständen von der Reinigungseinheit (9) gereinigt. </w:t>
      </w:r>
      <w:r>
        <w:rPr>
          <w:rFonts w:ascii="Arial" w:hAnsi="Arial"/>
          <w:sz w:val="20"/>
        </w:rPr>
        <w:t>Die vom Wärmetauscher gewonnene</w:t>
      </w:r>
      <w:r w:rsidRPr="00193C3C">
        <w:rPr>
          <w:rFonts w:ascii="Arial" w:hAnsi="Arial"/>
          <w:sz w:val="20"/>
        </w:rPr>
        <w:t xml:space="preserve"> Energie wird auf den Solekreislauf (7) der Wärmepumpe (6) übertragen und steht somit für verschiedene Anwendungen bereit. Zur Vermeidung von Wirkungsgradverlusten durch Verschmutzung der Anlagentechnik, wird durch ein innovatives, integriertes Reinigungssystem die Wärmeübertragungsfläche in re</w:t>
      </w:r>
      <w:r>
        <w:rPr>
          <w:rFonts w:ascii="Arial" w:hAnsi="Arial"/>
          <w:sz w:val="20"/>
        </w:rPr>
        <w:t>gelmäßigen Abständen gereinigt.</w:t>
      </w:r>
    </w:p>
    <w:p w14:paraId="27056CD8" w14:textId="77777777" w:rsidR="00AB1516" w:rsidRPr="00857EDB" w:rsidRDefault="00AB1516" w:rsidP="00AB1516">
      <w:pPr>
        <w:rPr>
          <w:rFonts w:ascii="Arial" w:hAnsi="Arial" w:cs="Arial"/>
        </w:rPr>
      </w:pPr>
    </w:p>
    <w:sectPr w:rsidR="00AB1516" w:rsidRPr="00857EDB">
      <w:headerReference w:type="even" r:id="rId13"/>
      <w:headerReference w:type="default" r:id="rId14"/>
      <w:foot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BE8C8" w14:textId="77777777" w:rsidR="00F548E6" w:rsidRDefault="00F548E6" w:rsidP="0014728D">
      <w:r>
        <w:separator/>
      </w:r>
    </w:p>
  </w:endnote>
  <w:endnote w:type="continuationSeparator" w:id="0">
    <w:p w14:paraId="768EBEC3" w14:textId="77777777" w:rsidR="00F548E6" w:rsidRDefault="00F548E6" w:rsidP="0014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F3316" w14:textId="79B071AF" w:rsidR="00BD6A28" w:rsidRPr="00452180" w:rsidRDefault="00452180" w:rsidP="00452180">
    <w:pPr>
      <w:pStyle w:val="Fuzeile"/>
      <w:jc w:val="center"/>
      <w:rPr>
        <w:rFonts w:ascii="Arial" w:hAnsi="Arial"/>
        <w:sz w:val="17"/>
        <w:szCs w:val="17"/>
      </w:rPr>
    </w:pPr>
    <w:r w:rsidRPr="00452180">
      <w:rPr>
        <w:rFonts w:ascii="Arial" w:hAnsi="Arial" w:cs="Times New Roman"/>
        <w:sz w:val="17"/>
        <w:szCs w:val="17"/>
      </w:rPr>
      <w:t xml:space="preserve">Seite </w:t>
    </w:r>
    <w:r w:rsidRPr="00452180">
      <w:rPr>
        <w:rFonts w:ascii="Arial" w:hAnsi="Arial" w:cs="Times New Roman"/>
        <w:sz w:val="17"/>
        <w:szCs w:val="17"/>
      </w:rPr>
      <w:fldChar w:fldCharType="begin"/>
    </w:r>
    <w:r w:rsidRPr="00452180">
      <w:rPr>
        <w:rFonts w:ascii="Arial" w:hAnsi="Arial" w:cs="Times New Roman"/>
        <w:sz w:val="17"/>
        <w:szCs w:val="17"/>
      </w:rPr>
      <w:instrText xml:space="preserve"> PAGE </w:instrText>
    </w:r>
    <w:r w:rsidRPr="00452180">
      <w:rPr>
        <w:rFonts w:ascii="Arial" w:hAnsi="Arial" w:cs="Times New Roman"/>
        <w:sz w:val="17"/>
        <w:szCs w:val="17"/>
      </w:rPr>
      <w:fldChar w:fldCharType="separate"/>
    </w:r>
    <w:r w:rsidR="009603E1">
      <w:rPr>
        <w:rFonts w:ascii="Arial" w:hAnsi="Arial" w:cs="Times New Roman"/>
        <w:noProof/>
        <w:sz w:val="17"/>
        <w:szCs w:val="17"/>
      </w:rPr>
      <w:t>3</w:t>
    </w:r>
    <w:r w:rsidRPr="00452180">
      <w:rPr>
        <w:rFonts w:ascii="Arial" w:hAnsi="Arial" w:cs="Times New Roman"/>
        <w:sz w:val="17"/>
        <w:szCs w:val="17"/>
      </w:rPr>
      <w:fldChar w:fldCharType="end"/>
    </w:r>
    <w:r w:rsidRPr="00452180">
      <w:rPr>
        <w:rFonts w:ascii="Arial" w:hAnsi="Arial" w:cs="Times New Roman"/>
        <w:sz w:val="17"/>
        <w:szCs w:val="17"/>
      </w:rPr>
      <w:t xml:space="preserve"> von </w:t>
    </w:r>
    <w:r w:rsidRPr="00452180">
      <w:rPr>
        <w:rFonts w:ascii="Arial" w:hAnsi="Arial" w:cs="Times New Roman"/>
        <w:sz w:val="17"/>
        <w:szCs w:val="17"/>
      </w:rPr>
      <w:fldChar w:fldCharType="begin"/>
    </w:r>
    <w:r w:rsidRPr="00452180">
      <w:rPr>
        <w:rFonts w:ascii="Arial" w:hAnsi="Arial" w:cs="Times New Roman"/>
        <w:sz w:val="17"/>
        <w:szCs w:val="17"/>
      </w:rPr>
      <w:instrText xml:space="preserve"> NUMPAGES </w:instrText>
    </w:r>
    <w:r w:rsidRPr="00452180">
      <w:rPr>
        <w:rFonts w:ascii="Arial" w:hAnsi="Arial" w:cs="Times New Roman"/>
        <w:sz w:val="17"/>
        <w:szCs w:val="17"/>
      </w:rPr>
      <w:fldChar w:fldCharType="separate"/>
    </w:r>
    <w:r w:rsidR="009603E1">
      <w:rPr>
        <w:rFonts w:ascii="Arial" w:hAnsi="Arial" w:cs="Times New Roman"/>
        <w:noProof/>
        <w:sz w:val="17"/>
        <w:szCs w:val="17"/>
      </w:rPr>
      <w:t>3</w:t>
    </w:r>
    <w:r w:rsidRPr="00452180">
      <w:rPr>
        <w:rFonts w:ascii="Arial" w:hAnsi="Arial" w:cs="Times New Roman"/>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A4861" w14:textId="77777777" w:rsidR="00F548E6" w:rsidRDefault="00F548E6" w:rsidP="0014728D">
      <w:r>
        <w:separator/>
      </w:r>
    </w:p>
  </w:footnote>
  <w:footnote w:type="continuationSeparator" w:id="0">
    <w:p w14:paraId="18033F46" w14:textId="77777777" w:rsidR="00F548E6" w:rsidRDefault="00F548E6" w:rsidP="00147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C52D" w14:textId="7BC51D3F" w:rsidR="00BD6A28" w:rsidRDefault="009603E1">
    <w:pPr>
      <w:pStyle w:val="Kopfzeile"/>
    </w:pPr>
    <w:r>
      <w:rPr>
        <w:noProof/>
        <w:lang w:val="de-DE" w:eastAsia="de-DE"/>
      </w:rPr>
      <w:pict w14:anchorId="577D4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6pt;height:127.9pt;rotation:315;z-index:-251653120;mso-wrap-edited:f;mso-position-horizontal:center;mso-position-horizontal-relative:margin;mso-position-vertical:center;mso-position-vertical-relative:margin" wrapcoords="21251 5305 19794 5305 19636 5684 19573 6315 19573 7326 19573 9852 18559 6189 17894 4673 17672 5305 16944 5305 16817 5684 16690 7073 15994 5557 15645 5052 15487 5557 15424 7705 15455 10610 13903 5557 13618 4800 13428 5557 12605 5305 12478 5431 12383 6063 12130 8842 11021 5557 10673 4800 10483 5557 10103 9347 8963 5305 8582 5305 8551 6189 8329 5557 7791 5052 7664 5431 5954 5431 5890 6442 5130 4926 4972 6189 4940 8715 3420 5178 3072 5431 2945 5810 2913 6568 2248 5557 1963 5305 475 5431 411 5684 316 7452 380 16042 601 16926 1931 16926 2248 16800 2312 15789 1900 13768 3262 17431 3452 16673 3452 11621 4529 15663 5225 17557 5447 16673 5510 14147 5510 11115 6999 16926 7411 16800 7411 10231 8044 12631 9691 17305 9786 16926 9944 16926 10103 16294 10198 15663 10356 13389 11021 15789 11781 17557 12066 16294 12383 12757 14157 16926 14822 17178 15455 16547 15899 15284 16944 16926 16975 16926 17197 16800 17292 16547 17292 12505 18116 15663 18876 17557 19066 16547 19858 16926 20079 16800 20111 16547 20143 12252 20776 12000 20871 12378 21251 11873 21378 11242 20966 7073 21314 6821 21409 6694 21409 5936 21251 5305" fillcolor="silver" stroked="f">
          <v:fill opacity=".25"/>
          <v:textpath style="font-family:&quot;Calibri&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08843" w14:textId="12080080" w:rsidR="00F548E6" w:rsidRPr="000160DC" w:rsidRDefault="00F548E6" w:rsidP="0014728D">
    <w:pPr>
      <w:pStyle w:val="Kopfzeile"/>
      <w:rPr>
        <w:rFonts w:ascii="Arial" w:hAnsi="Arial"/>
        <w:color w:val="808080"/>
        <w:sz w:val="120"/>
        <w:lang w:val="cs-CZ"/>
      </w:rPr>
    </w:pPr>
    <w:r>
      <w:rPr>
        <w:rFonts w:ascii="Arial" w:hAnsi="Arial"/>
        <w:noProof/>
        <w:color w:val="808080"/>
        <w:sz w:val="120"/>
        <w:lang w:eastAsia="de-AT"/>
      </w:rPr>
      <w:drawing>
        <wp:anchor distT="0" distB="0" distL="114300" distR="114300" simplePos="0" relativeHeight="251659264" behindDoc="1" locked="1" layoutInCell="1" allowOverlap="1" wp14:anchorId="30B31246" wp14:editId="60D0CD43">
          <wp:simplePos x="0" y="0"/>
          <wp:positionH relativeFrom="column">
            <wp:posOffset>5145405</wp:posOffset>
          </wp:positionH>
          <wp:positionV relativeFrom="page">
            <wp:posOffset>565150</wp:posOffset>
          </wp:positionV>
          <wp:extent cx="935990" cy="720090"/>
          <wp:effectExtent l="0" t="0" r="0" b="3810"/>
          <wp:wrapTight wrapText="bothSides">
            <wp:wrapPolygon edited="0">
              <wp:start x="0" y="0"/>
              <wp:lineTo x="0" y="21143"/>
              <wp:lineTo x="21102" y="21143"/>
              <wp:lineTo x="21102"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20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160DC">
      <w:rPr>
        <w:rFonts w:ascii="Arial" w:hAnsi="Arial"/>
        <w:color w:val="808080"/>
        <w:sz w:val="120"/>
        <w:lang w:val="cs-CZ"/>
      </w:rPr>
      <w:t xml:space="preserve">Presse-Info   </w:t>
    </w:r>
  </w:p>
  <w:p w14:paraId="6AB871DE" w14:textId="77777777" w:rsidR="00F548E6" w:rsidRDefault="00F548E6" w:rsidP="0014728D">
    <w:pPr>
      <w:pStyle w:val="Kopfzeile"/>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64153" w14:textId="298FF3B5" w:rsidR="00BD6A28" w:rsidRDefault="009603E1">
    <w:pPr>
      <w:pStyle w:val="Kopfzeile"/>
    </w:pPr>
    <w:r>
      <w:rPr>
        <w:noProof/>
        <w:lang w:val="de-DE" w:eastAsia="de-DE"/>
      </w:rPr>
      <w:pict w14:anchorId="3D0FF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1.6pt;height:127.9pt;rotation:315;z-index:-251651072;mso-wrap-edited:f;mso-position-horizontal:center;mso-position-horizontal-relative:margin;mso-position-vertical:center;mso-position-vertical-relative:margin" wrapcoords="21251 5305 19794 5305 19636 5684 19573 6315 19573 7326 19573 9852 18559 6189 17894 4673 17672 5305 16944 5305 16817 5684 16690 7073 15994 5557 15645 5052 15487 5557 15424 7705 15455 10610 13903 5557 13618 4800 13428 5557 12605 5305 12478 5431 12383 6063 12130 8842 11021 5557 10673 4800 10483 5557 10103 9347 8963 5305 8582 5305 8551 6189 8329 5557 7791 5052 7664 5431 5954 5431 5890 6442 5130 4926 4972 6189 4940 8715 3420 5178 3072 5431 2945 5810 2913 6568 2248 5557 1963 5305 475 5431 411 5684 316 7452 380 16042 601 16926 1931 16926 2248 16800 2312 15789 1900 13768 3262 17431 3452 16673 3452 11621 4529 15663 5225 17557 5447 16673 5510 14147 5510 11115 6999 16926 7411 16800 7411 10231 8044 12631 9691 17305 9786 16926 9944 16926 10103 16294 10198 15663 10356 13389 11021 15789 11781 17557 12066 16294 12383 12757 14157 16926 14822 17178 15455 16547 15899 15284 16944 16926 16975 16926 17197 16800 17292 16547 17292 12505 18116 15663 18876 17557 19066 16547 19858 16926 20079 16800 20111 16547 20143 12252 20776 12000 20871 12378 21251 11873 21378 11242 20966 7073 21314 6821 21409 6694 21409 5936 21251 5305" fillcolor="silver" stroked="f">
          <v:fill opacity=".25"/>
          <v:textpath style="font-family:&quot;Calibri&quot;;font-size:1pt" string="ENTWUR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7CA5"/>
    <w:multiLevelType w:val="hybridMultilevel"/>
    <w:tmpl w:val="414C82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hideSpellingErrors/>
  <w:hideGrammaticalErrors/>
  <w:proofState w:spelling="clean" w:grammar="clean"/>
  <w:doNotTrackMoves/>
  <w:defaultTabStop w:val="708"/>
  <w:hyphenationZone w:val="425"/>
  <w:characterSpacingControl w:val="doNotCompress"/>
  <w:hdrShapeDefaults>
    <o:shapedefaults v:ext="edit" spidmax="2052">
      <o:colormenu v:ext="edit" fillcolor="none [321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ED"/>
    <w:rsid w:val="00020EC7"/>
    <w:rsid w:val="0008263E"/>
    <w:rsid w:val="00084B3F"/>
    <w:rsid w:val="00091697"/>
    <w:rsid w:val="00092DA8"/>
    <w:rsid w:val="00095586"/>
    <w:rsid w:val="000B4538"/>
    <w:rsid w:val="000D5607"/>
    <w:rsid w:val="00101F74"/>
    <w:rsid w:val="00104F7A"/>
    <w:rsid w:val="0014728D"/>
    <w:rsid w:val="001635EA"/>
    <w:rsid w:val="00165B35"/>
    <w:rsid w:val="001836B4"/>
    <w:rsid w:val="001E1D36"/>
    <w:rsid w:val="001E6C07"/>
    <w:rsid w:val="001F618A"/>
    <w:rsid w:val="002105BB"/>
    <w:rsid w:val="00245643"/>
    <w:rsid w:val="0028007F"/>
    <w:rsid w:val="002832C6"/>
    <w:rsid w:val="00287EE8"/>
    <w:rsid w:val="00297B62"/>
    <w:rsid w:val="00297BDD"/>
    <w:rsid w:val="002A411B"/>
    <w:rsid w:val="002C6ABB"/>
    <w:rsid w:val="002E0961"/>
    <w:rsid w:val="002E434D"/>
    <w:rsid w:val="002F1922"/>
    <w:rsid w:val="002F23B8"/>
    <w:rsid w:val="00307416"/>
    <w:rsid w:val="003159EC"/>
    <w:rsid w:val="0033175C"/>
    <w:rsid w:val="00335349"/>
    <w:rsid w:val="003535AA"/>
    <w:rsid w:val="0039474A"/>
    <w:rsid w:val="003B3CC2"/>
    <w:rsid w:val="003E48C9"/>
    <w:rsid w:val="003F18EE"/>
    <w:rsid w:val="00405414"/>
    <w:rsid w:val="004166D8"/>
    <w:rsid w:val="004410EA"/>
    <w:rsid w:val="00452180"/>
    <w:rsid w:val="0047176A"/>
    <w:rsid w:val="004907DC"/>
    <w:rsid w:val="004A281D"/>
    <w:rsid w:val="004C57CA"/>
    <w:rsid w:val="004D2C25"/>
    <w:rsid w:val="004D4A35"/>
    <w:rsid w:val="00542DAD"/>
    <w:rsid w:val="00593535"/>
    <w:rsid w:val="005C0559"/>
    <w:rsid w:val="005D0993"/>
    <w:rsid w:val="00621B9B"/>
    <w:rsid w:val="00626D88"/>
    <w:rsid w:val="0066290D"/>
    <w:rsid w:val="00674D1F"/>
    <w:rsid w:val="006829A2"/>
    <w:rsid w:val="00691A60"/>
    <w:rsid w:val="006A5B7E"/>
    <w:rsid w:val="0071369B"/>
    <w:rsid w:val="00742575"/>
    <w:rsid w:val="00743A3B"/>
    <w:rsid w:val="0074505A"/>
    <w:rsid w:val="00780AB3"/>
    <w:rsid w:val="00785B8D"/>
    <w:rsid w:val="007B1CD1"/>
    <w:rsid w:val="007C0696"/>
    <w:rsid w:val="007D1444"/>
    <w:rsid w:val="007D46FB"/>
    <w:rsid w:val="007F482A"/>
    <w:rsid w:val="00813FE1"/>
    <w:rsid w:val="0084640E"/>
    <w:rsid w:val="00857EDB"/>
    <w:rsid w:val="008A5A22"/>
    <w:rsid w:val="00910D4D"/>
    <w:rsid w:val="00912792"/>
    <w:rsid w:val="0094121A"/>
    <w:rsid w:val="009603E1"/>
    <w:rsid w:val="009752B1"/>
    <w:rsid w:val="009762F1"/>
    <w:rsid w:val="00996EED"/>
    <w:rsid w:val="00997073"/>
    <w:rsid w:val="009A4199"/>
    <w:rsid w:val="009D3F0A"/>
    <w:rsid w:val="009D416B"/>
    <w:rsid w:val="00A32411"/>
    <w:rsid w:val="00A7251B"/>
    <w:rsid w:val="00AB1516"/>
    <w:rsid w:val="00AC553F"/>
    <w:rsid w:val="00AF4C39"/>
    <w:rsid w:val="00B3082F"/>
    <w:rsid w:val="00B31DA7"/>
    <w:rsid w:val="00B33DFA"/>
    <w:rsid w:val="00B61BE9"/>
    <w:rsid w:val="00B85753"/>
    <w:rsid w:val="00BC1639"/>
    <w:rsid w:val="00BD394D"/>
    <w:rsid w:val="00BD6A28"/>
    <w:rsid w:val="00BF01D8"/>
    <w:rsid w:val="00C10782"/>
    <w:rsid w:val="00C23264"/>
    <w:rsid w:val="00C572E8"/>
    <w:rsid w:val="00C7219A"/>
    <w:rsid w:val="00CF1781"/>
    <w:rsid w:val="00D02685"/>
    <w:rsid w:val="00D21021"/>
    <w:rsid w:val="00D34B12"/>
    <w:rsid w:val="00D370A9"/>
    <w:rsid w:val="00D52CF4"/>
    <w:rsid w:val="00D728D1"/>
    <w:rsid w:val="00D824AA"/>
    <w:rsid w:val="00DB1507"/>
    <w:rsid w:val="00DB7E1F"/>
    <w:rsid w:val="00DD16C2"/>
    <w:rsid w:val="00DE1FA0"/>
    <w:rsid w:val="00DE422E"/>
    <w:rsid w:val="00E1301B"/>
    <w:rsid w:val="00E310C0"/>
    <w:rsid w:val="00E4422C"/>
    <w:rsid w:val="00E50C31"/>
    <w:rsid w:val="00E542B2"/>
    <w:rsid w:val="00E5613E"/>
    <w:rsid w:val="00E62D7B"/>
    <w:rsid w:val="00E64154"/>
    <w:rsid w:val="00E80186"/>
    <w:rsid w:val="00E818D7"/>
    <w:rsid w:val="00EB3D34"/>
    <w:rsid w:val="00EB52EB"/>
    <w:rsid w:val="00EC4A64"/>
    <w:rsid w:val="00EF2BBE"/>
    <w:rsid w:val="00F03E89"/>
    <w:rsid w:val="00F2339D"/>
    <w:rsid w:val="00F5400F"/>
    <w:rsid w:val="00F548E6"/>
    <w:rsid w:val="00F54C10"/>
    <w:rsid w:val="00F87138"/>
    <w:rsid w:val="00F97DE7"/>
    <w:rsid w:val="00FA747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enu v:ext="edit" fillcolor="none [3212]"/>
    </o:shapedefaults>
    <o:shapelayout v:ext="edit">
      <o:idmap v:ext="edit" data="1"/>
    </o:shapelayout>
  </w:shapeDefaults>
  <w:decimalSymbol w:val=","/>
  <w:listSeparator w:val=";"/>
  <w14:docId w14:val="036C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3A3B"/>
    <w:pPr>
      <w:spacing w:after="0" w:line="240" w:lineRule="auto"/>
    </w:pPr>
    <w:rPr>
      <w:rFonts w:ascii="Courier" w:eastAsia="Times New Roman" w:hAnsi="Courier"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1639"/>
    <w:pPr>
      <w:spacing w:after="200" w:line="276" w:lineRule="auto"/>
      <w:ind w:left="720"/>
      <w:contextualSpacing/>
    </w:pPr>
    <w:rPr>
      <w:rFonts w:asciiTheme="minorHAnsi" w:eastAsiaTheme="minorHAnsi" w:hAnsiTheme="minorHAnsi" w:cstheme="minorBidi"/>
      <w:sz w:val="22"/>
      <w:szCs w:val="22"/>
      <w:lang w:val="de-AT" w:eastAsia="en-US"/>
    </w:rPr>
  </w:style>
  <w:style w:type="character" w:styleId="Hyperlink">
    <w:name w:val="Hyperlink"/>
    <w:basedOn w:val="Absatz-Standardschriftart"/>
    <w:uiPriority w:val="99"/>
    <w:unhideWhenUsed/>
    <w:rsid w:val="00BC1639"/>
    <w:rPr>
      <w:color w:val="0000FF" w:themeColor="hyperlink"/>
      <w:u w:val="single"/>
    </w:rPr>
  </w:style>
  <w:style w:type="paragraph" w:styleId="Kopfzeile">
    <w:name w:val="header"/>
    <w:basedOn w:val="Standard"/>
    <w:link w:val="KopfzeileZchn"/>
    <w:unhideWhenUsed/>
    <w:rsid w:val="0014728D"/>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14728D"/>
  </w:style>
  <w:style w:type="paragraph" w:styleId="Fuzeile">
    <w:name w:val="footer"/>
    <w:basedOn w:val="Standard"/>
    <w:link w:val="FuzeileZchn"/>
    <w:uiPriority w:val="99"/>
    <w:unhideWhenUsed/>
    <w:rsid w:val="0014728D"/>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14728D"/>
  </w:style>
  <w:style w:type="paragraph" w:styleId="Sprechblasentext">
    <w:name w:val="Balloon Text"/>
    <w:basedOn w:val="Standard"/>
    <w:link w:val="SprechblasentextZchn"/>
    <w:uiPriority w:val="99"/>
    <w:semiHidden/>
    <w:unhideWhenUsed/>
    <w:rsid w:val="003535AA"/>
    <w:rPr>
      <w:rFonts w:ascii="Lucida Grande" w:eastAsiaTheme="minorHAnsi" w:hAnsi="Lucida Grande" w:cs="Lucida Grande"/>
      <w:sz w:val="18"/>
      <w:szCs w:val="18"/>
      <w:lang w:val="de-AT" w:eastAsia="en-US"/>
    </w:rPr>
  </w:style>
  <w:style w:type="character" w:customStyle="1" w:styleId="SprechblasentextZchn">
    <w:name w:val="Sprechblasentext Zchn"/>
    <w:basedOn w:val="Absatz-Standardschriftart"/>
    <w:link w:val="Sprechblasentext"/>
    <w:uiPriority w:val="99"/>
    <w:semiHidden/>
    <w:rsid w:val="003535AA"/>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743A3B"/>
    <w:rPr>
      <w:sz w:val="16"/>
      <w:szCs w:val="16"/>
    </w:rPr>
  </w:style>
  <w:style w:type="paragraph" w:styleId="Kommentartext">
    <w:name w:val="annotation text"/>
    <w:basedOn w:val="Standard"/>
    <w:link w:val="KommentartextZchn"/>
    <w:uiPriority w:val="99"/>
    <w:semiHidden/>
    <w:unhideWhenUsed/>
    <w:rsid w:val="00743A3B"/>
    <w:rPr>
      <w:sz w:val="20"/>
    </w:rPr>
  </w:style>
  <w:style w:type="character" w:customStyle="1" w:styleId="KommentartextZchn">
    <w:name w:val="Kommentartext Zchn"/>
    <w:basedOn w:val="Absatz-Standardschriftart"/>
    <w:link w:val="Kommentartext"/>
    <w:uiPriority w:val="99"/>
    <w:semiHidden/>
    <w:rsid w:val="00743A3B"/>
    <w:rPr>
      <w:rFonts w:ascii="Courier" w:eastAsia="Times New Roman" w:hAnsi="Courier"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743A3B"/>
    <w:rPr>
      <w:b/>
      <w:bCs/>
    </w:rPr>
  </w:style>
  <w:style w:type="character" w:customStyle="1" w:styleId="KommentarthemaZchn">
    <w:name w:val="Kommentarthema Zchn"/>
    <w:basedOn w:val="KommentartextZchn"/>
    <w:link w:val="Kommentarthema"/>
    <w:uiPriority w:val="99"/>
    <w:semiHidden/>
    <w:rsid w:val="00743A3B"/>
    <w:rPr>
      <w:rFonts w:ascii="Courier" w:eastAsia="Times New Roman" w:hAnsi="Courier" w:cs="Times New Roman"/>
      <w:b/>
      <w:bCs/>
      <w:sz w:val="20"/>
      <w:szCs w:val="20"/>
      <w:lang w:val="de-DE" w:eastAsia="de-DE"/>
    </w:rPr>
  </w:style>
  <w:style w:type="table" w:styleId="Tabellenraster">
    <w:name w:val="Table Grid"/>
    <w:basedOn w:val="NormaleTabelle"/>
    <w:uiPriority w:val="59"/>
    <w:rsid w:val="00AC5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3A3B"/>
    <w:pPr>
      <w:spacing w:after="0" w:line="240" w:lineRule="auto"/>
    </w:pPr>
    <w:rPr>
      <w:rFonts w:ascii="Courier" w:eastAsia="Times New Roman" w:hAnsi="Courier"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1639"/>
    <w:pPr>
      <w:spacing w:after="200" w:line="276" w:lineRule="auto"/>
      <w:ind w:left="720"/>
      <w:contextualSpacing/>
    </w:pPr>
    <w:rPr>
      <w:rFonts w:asciiTheme="minorHAnsi" w:eastAsiaTheme="minorHAnsi" w:hAnsiTheme="minorHAnsi" w:cstheme="minorBidi"/>
      <w:sz w:val="22"/>
      <w:szCs w:val="22"/>
      <w:lang w:val="de-AT" w:eastAsia="en-US"/>
    </w:rPr>
  </w:style>
  <w:style w:type="character" w:styleId="Hyperlink">
    <w:name w:val="Hyperlink"/>
    <w:basedOn w:val="Absatz-Standardschriftart"/>
    <w:uiPriority w:val="99"/>
    <w:unhideWhenUsed/>
    <w:rsid w:val="00BC1639"/>
    <w:rPr>
      <w:color w:val="0000FF" w:themeColor="hyperlink"/>
      <w:u w:val="single"/>
    </w:rPr>
  </w:style>
  <w:style w:type="paragraph" w:styleId="Kopfzeile">
    <w:name w:val="header"/>
    <w:basedOn w:val="Standard"/>
    <w:link w:val="KopfzeileZchn"/>
    <w:unhideWhenUsed/>
    <w:rsid w:val="0014728D"/>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14728D"/>
  </w:style>
  <w:style w:type="paragraph" w:styleId="Fuzeile">
    <w:name w:val="footer"/>
    <w:basedOn w:val="Standard"/>
    <w:link w:val="FuzeileZchn"/>
    <w:uiPriority w:val="99"/>
    <w:unhideWhenUsed/>
    <w:rsid w:val="0014728D"/>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14728D"/>
  </w:style>
  <w:style w:type="paragraph" w:styleId="Sprechblasentext">
    <w:name w:val="Balloon Text"/>
    <w:basedOn w:val="Standard"/>
    <w:link w:val="SprechblasentextZchn"/>
    <w:uiPriority w:val="99"/>
    <w:semiHidden/>
    <w:unhideWhenUsed/>
    <w:rsid w:val="003535AA"/>
    <w:rPr>
      <w:rFonts w:ascii="Lucida Grande" w:eastAsiaTheme="minorHAnsi" w:hAnsi="Lucida Grande" w:cs="Lucida Grande"/>
      <w:sz w:val="18"/>
      <w:szCs w:val="18"/>
      <w:lang w:val="de-AT" w:eastAsia="en-US"/>
    </w:rPr>
  </w:style>
  <w:style w:type="character" w:customStyle="1" w:styleId="SprechblasentextZchn">
    <w:name w:val="Sprechblasentext Zchn"/>
    <w:basedOn w:val="Absatz-Standardschriftart"/>
    <w:link w:val="Sprechblasentext"/>
    <w:uiPriority w:val="99"/>
    <w:semiHidden/>
    <w:rsid w:val="003535AA"/>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743A3B"/>
    <w:rPr>
      <w:sz w:val="16"/>
      <w:szCs w:val="16"/>
    </w:rPr>
  </w:style>
  <w:style w:type="paragraph" w:styleId="Kommentartext">
    <w:name w:val="annotation text"/>
    <w:basedOn w:val="Standard"/>
    <w:link w:val="KommentartextZchn"/>
    <w:uiPriority w:val="99"/>
    <w:semiHidden/>
    <w:unhideWhenUsed/>
    <w:rsid w:val="00743A3B"/>
    <w:rPr>
      <w:sz w:val="20"/>
    </w:rPr>
  </w:style>
  <w:style w:type="character" w:customStyle="1" w:styleId="KommentartextZchn">
    <w:name w:val="Kommentartext Zchn"/>
    <w:basedOn w:val="Absatz-Standardschriftart"/>
    <w:link w:val="Kommentartext"/>
    <w:uiPriority w:val="99"/>
    <w:semiHidden/>
    <w:rsid w:val="00743A3B"/>
    <w:rPr>
      <w:rFonts w:ascii="Courier" w:eastAsia="Times New Roman" w:hAnsi="Courier"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743A3B"/>
    <w:rPr>
      <w:b/>
      <w:bCs/>
    </w:rPr>
  </w:style>
  <w:style w:type="character" w:customStyle="1" w:styleId="KommentarthemaZchn">
    <w:name w:val="Kommentarthema Zchn"/>
    <w:basedOn w:val="KommentartextZchn"/>
    <w:link w:val="Kommentarthema"/>
    <w:uiPriority w:val="99"/>
    <w:semiHidden/>
    <w:rsid w:val="00743A3B"/>
    <w:rPr>
      <w:rFonts w:ascii="Courier" w:eastAsia="Times New Roman" w:hAnsi="Courier" w:cs="Times New Roman"/>
      <w:b/>
      <w:bCs/>
      <w:sz w:val="20"/>
      <w:szCs w:val="20"/>
      <w:lang w:val="de-DE" w:eastAsia="de-DE"/>
    </w:rPr>
  </w:style>
  <w:style w:type="table" w:styleId="Tabellenraster">
    <w:name w:val="Table Grid"/>
    <w:basedOn w:val="NormaleTabelle"/>
    <w:uiPriority w:val="59"/>
    <w:rsid w:val="00AC5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co.co.at" TargetMode="External"/><Relationship Id="rId4" Type="http://schemas.microsoft.com/office/2007/relationships/stylesWithEffects" Target="stylesWithEffects.xml"/><Relationship Id="rId9" Type="http://schemas.openxmlformats.org/officeDocument/2006/relationships/hyperlink" Target="http://www.aco.co.at/Liputher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D356-7944-4CB5-8E31-23EE8070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3864</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Binder, Andreas</dc:creator>
  <cp:lastModifiedBy>Praktikant</cp:lastModifiedBy>
  <cp:revision>4</cp:revision>
  <cp:lastPrinted>2017-08-02T13:21:00Z</cp:lastPrinted>
  <dcterms:created xsi:type="dcterms:W3CDTF">2016-04-22T07:05:00Z</dcterms:created>
  <dcterms:modified xsi:type="dcterms:W3CDTF">2017-08-02T13:24:00Z</dcterms:modified>
</cp:coreProperties>
</file>