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B5A9F" w14:textId="77777777" w:rsidR="00E80186" w:rsidRPr="00E80186" w:rsidRDefault="00E80186" w:rsidP="00AB1516">
      <w:pPr>
        <w:spacing w:line="360" w:lineRule="auto"/>
        <w:rPr>
          <w:rFonts w:ascii="Arial" w:hAnsi="Arial" w:cs="Arial"/>
          <w:b/>
          <w:sz w:val="32"/>
          <w:u w:val="single"/>
          <w:lang w:val="de-DE"/>
        </w:rPr>
      </w:pPr>
    </w:p>
    <w:p w14:paraId="4F35C940" w14:textId="77777777" w:rsidR="00092DA8" w:rsidRDefault="00E80186" w:rsidP="00AB1516">
      <w:pPr>
        <w:spacing w:line="360" w:lineRule="auto"/>
        <w:rPr>
          <w:rFonts w:ascii="Arial" w:hAnsi="Arial" w:cs="Arial"/>
          <w:b/>
          <w:sz w:val="32"/>
          <w:lang w:val="de-DE"/>
        </w:rPr>
      </w:pPr>
      <w:r w:rsidRPr="00E80186">
        <w:rPr>
          <w:rFonts w:ascii="Arial" w:hAnsi="Arial" w:cs="Arial"/>
          <w:sz w:val="20"/>
          <w:u w:val="single"/>
          <w:lang w:val="de-DE"/>
        </w:rPr>
        <w:t xml:space="preserve">Lebensmittelindustrie und Großküchen setzen auf </w:t>
      </w:r>
      <w:proofErr w:type="spellStart"/>
      <w:r w:rsidRPr="00E80186">
        <w:rPr>
          <w:rFonts w:ascii="Arial" w:hAnsi="Arial" w:cs="Arial"/>
          <w:sz w:val="20"/>
          <w:u w:val="single"/>
          <w:lang w:val="de-DE"/>
        </w:rPr>
        <w:t>HygieneFirst</w:t>
      </w:r>
      <w:proofErr w:type="spellEnd"/>
      <w:r w:rsidRPr="00E80186">
        <w:rPr>
          <w:rFonts w:ascii="Arial" w:hAnsi="Arial" w:cs="Arial"/>
          <w:sz w:val="20"/>
          <w:u w:val="single"/>
          <w:lang w:val="de-DE"/>
        </w:rPr>
        <w:t xml:space="preserve"> von ACO</w:t>
      </w:r>
    </w:p>
    <w:p w14:paraId="57E056AF" w14:textId="0A126F1C" w:rsidR="00996EED" w:rsidRPr="00AB1516" w:rsidRDefault="00F548E6" w:rsidP="00AB1516">
      <w:pPr>
        <w:spacing w:line="360" w:lineRule="auto"/>
        <w:rPr>
          <w:rFonts w:ascii="Arial" w:hAnsi="Arial" w:cs="Arial"/>
          <w:sz w:val="20"/>
          <w:lang w:val="de-DE"/>
        </w:rPr>
      </w:pPr>
      <w:r>
        <w:rPr>
          <w:rFonts w:ascii="Arial" w:hAnsi="Arial" w:cs="Arial"/>
          <w:b/>
          <w:sz w:val="32"/>
          <w:lang w:val="de-DE"/>
        </w:rPr>
        <w:t>Hygiene, die sich bezahlt macht</w:t>
      </w:r>
    </w:p>
    <w:p w14:paraId="4631F3F5" w14:textId="2962E3A2" w:rsidR="004410EA" w:rsidRDefault="00857EDB" w:rsidP="004410EA">
      <w:pPr>
        <w:spacing w:after="120" w:line="360" w:lineRule="auto"/>
        <w:rPr>
          <w:rFonts w:ascii="Arial" w:hAnsi="Arial" w:cs="Arial"/>
          <w:b/>
          <w:sz w:val="20"/>
          <w:lang w:val="de-DE"/>
        </w:rPr>
      </w:pPr>
      <w:r w:rsidRPr="00857EDB">
        <w:rPr>
          <w:rFonts w:ascii="Arial" w:hAnsi="Arial" w:cs="Arial"/>
          <w:sz w:val="20"/>
          <w:lang w:val="de-DE"/>
        </w:rPr>
        <w:t xml:space="preserve">Baden, im </w:t>
      </w:r>
      <w:r w:rsidR="00E1301B">
        <w:rPr>
          <w:rFonts w:ascii="Arial" w:hAnsi="Arial" w:cs="Arial"/>
          <w:sz w:val="20"/>
          <w:lang w:val="de-DE"/>
        </w:rPr>
        <w:t>September</w:t>
      </w:r>
      <w:r w:rsidRPr="00857EDB">
        <w:rPr>
          <w:rFonts w:ascii="Arial" w:hAnsi="Arial" w:cs="Arial"/>
          <w:sz w:val="20"/>
          <w:lang w:val="de-DE"/>
        </w:rPr>
        <w:t xml:space="preserve"> 2015</w:t>
      </w:r>
      <w:r w:rsidRPr="00857EDB">
        <w:rPr>
          <w:rFonts w:ascii="Arial" w:hAnsi="Arial" w:cs="Arial"/>
          <w:b/>
          <w:sz w:val="20"/>
          <w:lang w:val="de-DE"/>
        </w:rPr>
        <w:t>._</w:t>
      </w:r>
      <w:r w:rsidR="0066290D">
        <w:rPr>
          <w:rFonts w:ascii="Arial" w:hAnsi="Arial" w:cs="Arial"/>
          <w:b/>
          <w:sz w:val="20"/>
          <w:lang w:val="de-DE"/>
        </w:rPr>
        <w:t>Lebensmittel aus der Region, naturnahe Landwirtschaft</w:t>
      </w:r>
      <w:r w:rsidR="00F548E6">
        <w:rPr>
          <w:rFonts w:ascii="Arial" w:hAnsi="Arial" w:cs="Arial"/>
          <w:b/>
          <w:sz w:val="20"/>
          <w:lang w:val="de-DE"/>
        </w:rPr>
        <w:t xml:space="preserve"> und</w:t>
      </w:r>
      <w:r w:rsidR="0066290D">
        <w:rPr>
          <w:rFonts w:ascii="Arial" w:hAnsi="Arial" w:cs="Arial"/>
          <w:b/>
          <w:sz w:val="20"/>
          <w:lang w:val="de-DE"/>
        </w:rPr>
        <w:t xml:space="preserve"> biologisches Obst und Gemüse – das Bewusstsein der Konsumenten für gesundes </w:t>
      </w:r>
      <w:r w:rsidR="005C0559">
        <w:rPr>
          <w:rFonts w:ascii="Arial" w:hAnsi="Arial" w:cs="Arial"/>
          <w:b/>
          <w:sz w:val="20"/>
          <w:lang w:val="de-DE"/>
        </w:rPr>
        <w:t xml:space="preserve">Essen nimmt täglich zu. </w:t>
      </w:r>
      <w:r w:rsidR="00F548E6">
        <w:rPr>
          <w:rFonts w:ascii="Arial" w:hAnsi="Arial" w:cs="Arial"/>
          <w:b/>
          <w:sz w:val="20"/>
          <w:lang w:val="de-DE"/>
        </w:rPr>
        <w:t>Für Großküchen und die</w:t>
      </w:r>
      <w:r w:rsidR="0066290D">
        <w:rPr>
          <w:rFonts w:ascii="Arial" w:hAnsi="Arial" w:cs="Arial"/>
          <w:b/>
          <w:sz w:val="20"/>
          <w:lang w:val="de-DE"/>
        </w:rPr>
        <w:t xml:space="preserve"> Lebensmittelindustrie </w:t>
      </w:r>
      <w:r w:rsidR="00F548E6">
        <w:rPr>
          <w:rFonts w:ascii="Arial" w:hAnsi="Arial" w:cs="Arial"/>
          <w:b/>
          <w:sz w:val="20"/>
          <w:lang w:val="de-DE"/>
        </w:rPr>
        <w:t>erwachsen aus diesem</w:t>
      </w:r>
      <w:r w:rsidR="0066290D">
        <w:rPr>
          <w:rFonts w:ascii="Arial" w:hAnsi="Arial" w:cs="Arial"/>
          <w:b/>
          <w:sz w:val="20"/>
          <w:lang w:val="de-DE"/>
        </w:rPr>
        <w:t xml:space="preserve"> Wunsch nach Frische neue Herausforderungen an Lagerhaltung, Zubereitung und vor allem Hygiene. </w:t>
      </w:r>
    </w:p>
    <w:p w14:paraId="7445A56A" w14:textId="52976CE9" w:rsidR="00F548E6" w:rsidRDefault="00996EED" w:rsidP="00EF2BBE">
      <w:pPr>
        <w:tabs>
          <w:tab w:val="left" w:pos="400"/>
        </w:tabs>
        <w:spacing w:after="0" w:line="360" w:lineRule="auto"/>
        <w:rPr>
          <w:rFonts w:ascii="Arial" w:hAnsi="Arial" w:cs="Arial"/>
          <w:sz w:val="20"/>
          <w:lang w:val="de-DE"/>
        </w:rPr>
      </w:pPr>
      <w:r w:rsidRPr="004410EA">
        <w:rPr>
          <w:rFonts w:ascii="Arial" w:hAnsi="Arial" w:cs="Arial"/>
          <w:sz w:val="20"/>
          <w:lang w:val="de-DE"/>
        </w:rPr>
        <w:t xml:space="preserve">Seit einigen Jahren zeigt der Trend im Verbraucherverhalten ganz klar in Richtung frisch zubereitete Speisen. </w:t>
      </w:r>
      <w:r w:rsidR="007F482A">
        <w:rPr>
          <w:rFonts w:ascii="Arial" w:hAnsi="Arial" w:cs="Arial"/>
          <w:sz w:val="20"/>
          <w:lang w:val="de-DE"/>
        </w:rPr>
        <w:t xml:space="preserve">Trotzdem muss es oft schnell gehen, </w:t>
      </w:r>
      <w:r w:rsidRPr="004410EA">
        <w:rPr>
          <w:rFonts w:ascii="Arial" w:hAnsi="Arial" w:cs="Arial"/>
          <w:sz w:val="20"/>
          <w:lang w:val="de-DE"/>
        </w:rPr>
        <w:t xml:space="preserve">zum Beispiel in der Mittagspause </w:t>
      </w:r>
      <w:r w:rsidR="007F482A">
        <w:rPr>
          <w:rFonts w:ascii="Arial" w:hAnsi="Arial" w:cs="Arial"/>
          <w:sz w:val="20"/>
          <w:lang w:val="de-DE"/>
        </w:rPr>
        <w:t>in der Kantine</w:t>
      </w:r>
      <w:r w:rsidR="0066290D">
        <w:rPr>
          <w:rFonts w:ascii="Arial" w:hAnsi="Arial" w:cs="Arial"/>
          <w:sz w:val="20"/>
          <w:lang w:val="de-DE"/>
        </w:rPr>
        <w:t xml:space="preserve">. Der Konsument verlangt frische, gesunde Nahrungsmittel, die wahlweise nach Omas Rezeptbuch oder dem neuesten Food-Trend zubereitet sind. Höchste Hygienestandards werden vorausgesetzt. Dabei denkt man in erster Linie an saubere Arbeitsplätze, Handschuhe beim Umgang mit Rohstoffen oder eine sichere Kühlkette. </w:t>
      </w:r>
      <w:r w:rsidR="00EC4A64">
        <w:rPr>
          <w:rFonts w:ascii="Arial" w:hAnsi="Arial" w:cs="Arial"/>
          <w:sz w:val="20"/>
          <w:lang w:val="de-DE"/>
        </w:rPr>
        <w:t>Über die Entsorgung von Restbeständen oder Abwässern m</w:t>
      </w:r>
      <w:r w:rsidR="005C0559">
        <w:rPr>
          <w:rFonts w:ascii="Arial" w:hAnsi="Arial" w:cs="Arial"/>
          <w:sz w:val="20"/>
          <w:lang w:val="de-DE"/>
        </w:rPr>
        <w:t>acht man sich als Konsument im A</w:t>
      </w:r>
      <w:r w:rsidR="00EC4A64">
        <w:rPr>
          <w:rFonts w:ascii="Arial" w:hAnsi="Arial" w:cs="Arial"/>
          <w:sz w:val="20"/>
          <w:lang w:val="de-DE"/>
        </w:rPr>
        <w:t xml:space="preserve">llgemeinen keine Gedanken. Dieser Bereich ist aber nicht weniger wichtig, wie Experten wissen. </w:t>
      </w:r>
    </w:p>
    <w:p w14:paraId="1963C196" w14:textId="7E45A1BA" w:rsidR="00F548E6" w:rsidRDefault="00EC4A64" w:rsidP="00EF2BBE">
      <w:pPr>
        <w:tabs>
          <w:tab w:val="left" w:pos="400"/>
        </w:tabs>
        <w:spacing w:after="0" w:line="360" w:lineRule="auto"/>
        <w:rPr>
          <w:rFonts w:ascii="Arial" w:hAnsi="Arial"/>
          <w:sz w:val="20"/>
          <w:szCs w:val="20"/>
        </w:rPr>
      </w:pPr>
      <w:r w:rsidRPr="00857EDB">
        <w:rPr>
          <w:rFonts w:ascii="Arial" w:hAnsi="Arial"/>
          <w:sz w:val="20"/>
          <w:szCs w:val="20"/>
        </w:rPr>
        <w:t xml:space="preserve">Besonders </w:t>
      </w:r>
      <w:r>
        <w:rPr>
          <w:rFonts w:ascii="Arial" w:hAnsi="Arial"/>
          <w:sz w:val="20"/>
          <w:szCs w:val="20"/>
        </w:rPr>
        <w:t xml:space="preserve">die </w:t>
      </w:r>
      <w:r w:rsidRPr="00857EDB">
        <w:rPr>
          <w:rFonts w:ascii="Arial" w:hAnsi="Arial"/>
          <w:sz w:val="20"/>
          <w:szCs w:val="20"/>
        </w:rPr>
        <w:t xml:space="preserve">Bodenabläufe und </w:t>
      </w:r>
      <w:r w:rsidR="00335349" w:rsidRPr="00857EDB">
        <w:rPr>
          <w:rFonts w:ascii="Arial" w:hAnsi="Arial"/>
          <w:sz w:val="20"/>
          <w:szCs w:val="20"/>
        </w:rPr>
        <w:t>Boden</w:t>
      </w:r>
      <w:r w:rsidR="00335349">
        <w:rPr>
          <w:rFonts w:ascii="Arial" w:hAnsi="Arial"/>
          <w:sz w:val="20"/>
          <w:szCs w:val="20"/>
        </w:rPr>
        <w:t>wa</w:t>
      </w:r>
      <w:r w:rsidR="00912792">
        <w:rPr>
          <w:rFonts w:ascii="Arial" w:hAnsi="Arial"/>
          <w:sz w:val="20"/>
          <w:szCs w:val="20"/>
        </w:rPr>
        <w:t>nn</w:t>
      </w:r>
      <w:r w:rsidR="00335349">
        <w:rPr>
          <w:rFonts w:ascii="Arial" w:hAnsi="Arial"/>
          <w:sz w:val="20"/>
          <w:szCs w:val="20"/>
        </w:rPr>
        <w:t>e</w:t>
      </w:r>
      <w:r w:rsidR="00912792">
        <w:rPr>
          <w:rFonts w:ascii="Arial" w:hAnsi="Arial"/>
          <w:sz w:val="20"/>
          <w:szCs w:val="20"/>
        </w:rPr>
        <w:t>n</w:t>
      </w:r>
      <w:r w:rsidR="00335349" w:rsidRPr="00857EDB">
        <w:rPr>
          <w:rFonts w:ascii="Arial" w:hAnsi="Arial"/>
          <w:sz w:val="20"/>
          <w:szCs w:val="20"/>
        </w:rPr>
        <w:t xml:space="preserve"> </w:t>
      </w:r>
      <w:r w:rsidRPr="00857EDB">
        <w:rPr>
          <w:rFonts w:ascii="Arial" w:hAnsi="Arial"/>
          <w:sz w:val="20"/>
          <w:szCs w:val="20"/>
        </w:rPr>
        <w:t>in gewerblichen Großküchen und in der Lebensmittelindustrie stellen eine oft unterschätzte Gefahr für die Lebensmittelsicherheit dar. Konstruktionsbedingt bieten</w:t>
      </w:r>
      <w:r>
        <w:rPr>
          <w:rFonts w:ascii="Arial" w:hAnsi="Arial"/>
          <w:sz w:val="20"/>
          <w:szCs w:val="20"/>
        </w:rPr>
        <w:t xml:space="preserve"> </w:t>
      </w:r>
      <w:r w:rsidR="00F548E6">
        <w:rPr>
          <w:rFonts w:ascii="Arial" w:hAnsi="Arial"/>
          <w:sz w:val="20"/>
          <w:szCs w:val="20"/>
        </w:rPr>
        <w:t xml:space="preserve">die </w:t>
      </w:r>
      <w:r>
        <w:rPr>
          <w:rFonts w:ascii="Arial" w:hAnsi="Arial"/>
          <w:sz w:val="20"/>
          <w:szCs w:val="20"/>
        </w:rPr>
        <w:t>heute übliche</w:t>
      </w:r>
      <w:r w:rsidR="00F548E6">
        <w:rPr>
          <w:rFonts w:ascii="Arial" w:hAnsi="Arial"/>
          <w:sz w:val="20"/>
          <w:szCs w:val="20"/>
        </w:rPr>
        <w:t>n</w:t>
      </w:r>
      <w:r>
        <w:rPr>
          <w:rFonts w:ascii="Arial" w:hAnsi="Arial"/>
          <w:sz w:val="20"/>
          <w:szCs w:val="20"/>
        </w:rPr>
        <w:t xml:space="preserve"> </w:t>
      </w:r>
      <w:r w:rsidR="00335349">
        <w:rPr>
          <w:rFonts w:ascii="Arial" w:hAnsi="Arial"/>
          <w:sz w:val="20"/>
          <w:szCs w:val="20"/>
        </w:rPr>
        <w:t xml:space="preserve">Bodenwannen </w:t>
      </w:r>
      <w:r>
        <w:rPr>
          <w:rFonts w:ascii="Arial" w:hAnsi="Arial"/>
          <w:sz w:val="20"/>
          <w:szCs w:val="20"/>
        </w:rPr>
        <w:t>und -</w:t>
      </w:r>
      <w:r w:rsidRPr="00857EDB">
        <w:rPr>
          <w:rFonts w:ascii="Arial" w:hAnsi="Arial"/>
          <w:sz w:val="20"/>
          <w:szCs w:val="20"/>
        </w:rPr>
        <w:t>abläufe zahlreiche Ablagerungsmög</w:t>
      </w:r>
      <w:r>
        <w:rPr>
          <w:rFonts w:ascii="Arial" w:hAnsi="Arial"/>
          <w:sz w:val="20"/>
          <w:szCs w:val="20"/>
        </w:rPr>
        <w:t>lichkeiten für Verunreinigungen</w:t>
      </w:r>
      <w:r w:rsidRPr="00857EDB">
        <w:rPr>
          <w:rFonts w:ascii="Arial" w:hAnsi="Arial"/>
          <w:sz w:val="20"/>
          <w:szCs w:val="20"/>
        </w:rPr>
        <w:t>.</w:t>
      </w:r>
      <w:r w:rsidRPr="00EC4A64">
        <w:rPr>
          <w:rFonts w:ascii="Arial" w:hAnsi="Arial"/>
          <w:sz w:val="20"/>
          <w:szCs w:val="20"/>
        </w:rPr>
        <w:t xml:space="preserve"> </w:t>
      </w:r>
      <w:r w:rsidR="00F548E6">
        <w:rPr>
          <w:rFonts w:ascii="Arial" w:hAnsi="Arial"/>
          <w:sz w:val="20"/>
          <w:szCs w:val="20"/>
        </w:rPr>
        <w:t>Diese Ablagerungen wiederum sind der Lebensraum von Schimmelpilzen und Bakterien, die sich über kleine Ritzen oder Luftbewegungen im Arbeitsraum verbreiten können.</w:t>
      </w:r>
    </w:p>
    <w:p w14:paraId="0D63BB34" w14:textId="5A3D21E8" w:rsidR="00EF2BBE" w:rsidRDefault="00F548E6" w:rsidP="00EF2BBE">
      <w:pPr>
        <w:tabs>
          <w:tab w:val="left" w:pos="400"/>
        </w:tabs>
        <w:spacing w:after="0" w:line="360" w:lineRule="auto"/>
        <w:rPr>
          <w:rFonts w:ascii="Arial" w:hAnsi="Arial"/>
          <w:sz w:val="20"/>
          <w:szCs w:val="20"/>
        </w:rPr>
      </w:pPr>
      <w:r>
        <w:rPr>
          <w:rFonts w:ascii="Arial" w:hAnsi="Arial"/>
          <w:sz w:val="20"/>
          <w:szCs w:val="20"/>
        </w:rPr>
        <w:t xml:space="preserve">Aus diesem Grund </w:t>
      </w:r>
      <w:r w:rsidRPr="002105BB">
        <w:rPr>
          <w:rFonts w:ascii="Arial" w:hAnsi="Arial"/>
          <w:sz w:val="20"/>
          <w:szCs w:val="20"/>
        </w:rPr>
        <w:t>f</w:t>
      </w:r>
      <w:r w:rsidR="00EC4A64" w:rsidRPr="002105BB">
        <w:rPr>
          <w:rFonts w:ascii="Arial" w:hAnsi="Arial"/>
          <w:sz w:val="20"/>
          <w:szCs w:val="20"/>
        </w:rPr>
        <w:t xml:space="preserve">ordert </w:t>
      </w:r>
      <w:r w:rsidR="002105BB" w:rsidRPr="002105BB">
        <w:rPr>
          <w:rFonts w:ascii="Arial" w:hAnsi="Arial"/>
          <w:sz w:val="20"/>
          <w:szCs w:val="20"/>
        </w:rPr>
        <w:t>Othmar Zimmermann, Business Development Manager</w:t>
      </w:r>
      <w:r w:rsidR="00EC4A64" w:rsidRPr="002105BB">
        <w:rPr>
          <w:rFonts w:ascii="Arial" w:hAnsi="Arial"/>
          <w:sz w:val="20"/>
          <w:szCs w:val="20"/>
        </w:rPr>
        <w:t xml:space="preserve"> </w:t>
      </w:r>
      <w:r w:rsidR="00D728D1">
        <w:rPr>
          <w:rFonts w:ascii="Arial" w:hAnsi="Arial"/>
          <w:sz w:val="20"/>
          <w:szCs w:val="20"/>
        </w:rPr>
        <w:t>bei</w:t>
      </w:r>
      <w:r w:rsidR="00EC4A64" w:rsidRPr="002105BB">
        <w:rPr>
          <w:rFonts w:ascii="Arial" w:hAnsi="Arial"/>
          <w:sz w:val="20"/>
          <w:szCs w:val="20"/>
        </w:rPr>
        <w:t xml:space="preserve"> ACO, die Konstruktion der Entwässerung </w:t>
      </w:r>
      <w:r w:rsidR="00EB52EB" w:rsidRPr="002105BB">
        <w:rPr>
          <w:rFonts w:ascii="Arial" w:hAnsi="Arial"/>
          <w:sz w:val="20"/>
          <w:szCs w:val="20"/>
        </w:rPr>
        <w:t>auf ein höheres Qualitätsniveau</w:t>
      </w:r>
      <w:r w:rsidR="00EC4A64">
        <w:rPr>
          <w:rFonts w:ascii="Arial" w:hAnsi="Arial"/>
          <w:sz w:val="20"/>
          <w:szCs w:val="20"/>
        </w:rPr>
        <w:t xml:space="preserve"> zu heben: „Es genügt einfach nicht, </w:t>
      </w:r>
      <w:r w:rsidR="00EB52EB">
        <w:rPr>
          <w:rFonts w:ascii="Arial" w:hAnsi="Arial"/>
          <w:sz w:val="20"/>
          <w:szCs w:val="20"/>
        </w:rPr>
        <w:t xml:space="preserve">die höchsten </w:t>
      </w:r>
      <w:r w:rsidR="00EC4A64">
        <w:rPr>
          <w:rFonts w:ascii="Arial" w:hAnsi="Arial"/>
          <w:sz w:val="20"/>
          <w:szCs w:val="20"/>
        </w:rPr>
        <w:t xml:space="preserve">Standards in der Phase </w:t>
      </w:r>
      <w:r w:rsidR="00EF2BBE">
        <w:rPr>
          <w:rFonts w:ascii="Arial" w:hAnsi="Arial"/>
          <w:sz w:val="20"/>
          <w:szCs w:val="20"/>
        </w:rPr>
        <w:t>der Speisenzubereitung zu haben</w:t>
      </w:r>
      <w:r w:rsidR="00EB52EB">
        <w:rPr>
          <w:rFonts w:ascii="Arial" w:hAnsi="Arial"/>
          <w:sz w:val="20"/>
          <w:szCs w:val="20"/>
        </w:rPr>
        <w:t xml:space="preserve">. Wir brauchen sie auch in der </w:t>
      </w:r>
      <w:r w:rsidR="00EC4A64">
        <w:rPr>
          <w:rFonts w:ascii="Arial" w:hAnsi="Arial"/>
          <w:sz w:val="20"/>
          <w:szCs w:val="20"/>
        </w:rPr>
        <w:t>Entsorgung</w:t>
      </w:r>
      <w:r w:rsidR="00EB52EB">
        <w:rPr>
          <w:rFonts w:ascii="Arial" w:hAnsi="Arial"/>
          <w:sz w:val="20"/>
          <w:szCs w:val="20"/>
        </w:rPr>
        <w:t xml:space="preserve"> – und das ist im</w:t>
      </w:r>
      <w:r w:rsidR="00EC4A64">
        <w:rPr>
          <w:rFonts w:ascii="Arial" w:hAnsi="Arial"/>
          <w:sz w:val="20"/>
          <w:szCs w:val="20"/>
        </w:rPr>
        <w:t xml:space="preserve"> Sinne der Arbeitnehmer und der Konsumenten</w:t>
      </w:r>
      <w:r w:rsidR="00EF2BBE">
        <w:rPr>
          <w:rFonts w:ascii="Arial" w:hAnsi="Arial"/>
          <w:sz w:val="20"/>
          <w:szCs w:val="20"/>
        </w:rPr>
        <w:t>.“</w:t>
      </w:r>
    </w:p>
    <w:p w14:paraId="0C895F81" w14:textId="77777777" w:rsidR="00EF2BBE" w:rsidRDefault="00EF2BBE" w:rsidP="00EF2BBE">
      <w:pPr>
        <w:tabs>
          <w:tab w:val="left" w:pos="400"/>
        </w:tabs>
        <w:spacing w:after="0" w:line="360" w:lineRule="auto"/>
        <w:rPr>
          <w:rFonts w:ascii="Arial" w:hAnsi="Arial"/>
          <w:sz w:val="20"/>
          <w:szCs w:val="20"/>
        </w:rPr>
      </w:pPr>
    </w:p>
    <w:p w14:paraId="3AC62BE8" w14:textId="65C93E6B" w:rsidR="00BC1639" w:rsidRPr="00857EDB" w:rsidRDefault="00EF2BBE" w:rsidP="00EF2BBE">
      <w:pPr>
        <w:tabs>
          <w:tab w:val="left" w:pos="400"/>
        </w:tabs>
        <w:spacing w:after="0" w:line="360" w:lineRule="auto"/>
        <w:rPr>
          <w:rFonts w:ascii="Arial" w:hAnsi="Arial"/>
          <w:sz w:val="20"/>
          <w:szCs w:val="20"/>
        </w:rPr>
      </w:pPr>
      <w:r>
        <w:rPr>
          <w:rFonts w:ascii="Arial" w:hAnsi="Arial"/>
          <w:sz w:val="20"/>
          <w:szCs w:val="20"/>
        </w:rPr>
        <w:t xml:space="preserve">Deshalb hat ACO den Leitlinien der </w:t>
      </w:r>
      <w:r w:rsidRPr="00857EDB">
        <w:rPr>
          <w:rFonts w:ascii="Arial" w:hAnsi="Arial"/>
          <w:sz w:val="20"/>
          <w:szCs w:val="20"/>
        </w:rPr>
        <w:t xml:space="preserve">„European </w:t>
      </w:r>
      <w:proofErr w:type="spellStart"/>
      <w:r w:rsidRPr="00857EDB">
        <w:rPr>
          <w:rFonts w:ascii="Arial" w:hAnsi="Arial"/>
          <w:sz w:val="20"/>
          <w:szCs w:val="20"/>
        </w:rPr>
        <w:t>Hygienic</w:t>
      </w:r>
      <w:proofErr w:type="spellEnd"/>
      <w:r w:rsidRPr="00857EDB">
        <w:rPr>
          <w:rFonts w:ascii="Arial" w:hAnsi="Arial"/>
          <w:sz w:val="20"/>
          <w:szCs w:val="20"/>
        </w:rPr>
        <w:t xml:space="preserve"> Engineering </w:t>
      </w:r>
      <w:proofErr w:type="spellStart"/>
      <w:r w:rsidRPr="00857EDB">
        <w:rPr>
          <w:rFonts w:ascii="Arial" w:hAnsi="Arial"/>
          <w:sz w:val="20"/>
          <w:szCs w:val="20"/>
        </w:rPr>
        <w:t>and</w:t>
      </w:r>
      <w:proofErr w:type="spellEnd"/>
      <w:r w:rsidRPr="00857EDB">
        <w:rPr>
          <w:rFonts w:ascii="Arial" w:hAnsi="Arial"/>
          <w:sz w:val="20"/>
          <w:szCs w:val="20"/>
        </w:rPr>
        <w:t xml:space="preserve"> Design Group“ (EHEDG)</w:t>
      </w:r>
      <w:r>
        <w:rPr>
          <w:rFonts w:ascii="Arial" w:hAnsi="Arial"/>
          <w:sz w:val="20"/>
          <w:szCs w:val="20"/>
        </w:rPr>
        <w:t xml:space="preserve"> folgend, ein auf den Betrieb von Großküchen und die Lebensmittelindustrie abgestimmtes Entwässerungssystem entwickelt. </w:t>
      </w:r>
      <w:r w:rsidR="002E434D" w:rsidRPr="00857EDB">
        <w:rPr>
          <w:rFonts w:ascii="Arial" w:hAnsi="Arial"/>
          <w:sz w:val="20"/>
          <w:szCs w:val="20"/>
        </w:rPr>
        <w:t>Am Beginn s</w:t>
      </w:r>
      <w:r w:rsidR="00BC1639" w:rsidRPr="00857EDB">
        <w:rPr>
          <w:rFonts w:ascii="Arial" w:hAnsi="Arial"/>
          <w:sz w:val="20"/>
          <w:szCs w:val="20"/>
        </w:rPr>
        <w:t xml:space="preserve">tand eine übergreifende Philosophie – </w:t>
      </w:r>
      <w:proofErr w:type="spellStart"/>
      <w:r w:rsidR="00BC1639" w:rsidRPr="00857EDB">
        <w:rPr>
          <w:rFonts w:ascii="Arial" w:hAnsi="Arial"/>
          <w:sz w:val="20"/>
          <w:szCs w:val="20"/>
        </w:rPr>
        <w:t>HygieneFirst</w:t>
      </w:r>
      <w:proofErr w:type="spellEnd"/>
      <w:r w:rsidR="00BC1639" w:rsidRPr="00857EDB">
        <w:rPr>
          <w:rFonts w:ascii="Arial" w:hAnsi="Arial"/>
          <w:sz w:val="20"/>
          <w:szCs w:val="20"/>
        </w:rPr>
        <w:t xml:space="preserve"> - die Verpflichtung zu ultimativer Hy</w:t>
      </w:r>
      <w:r w:rsidR="00E5613E" w:rsidRPr="00857EDB">
        <w:rPr>
          <w:rFonts w:ascii="Arial" w:hAnsi="Arial"/>
          <w:sz w:val="20"/>
          <w:szCs w:val="20"/>
        </w:rPr>
        <w:t>g</w:t>
      </w:r>
      <w:r w:rsidR="00BC1639" w:rsidRPr="00857EDB">
        <w:rPr>
          <w:rFonts w:ascii="Arial" w:hAnsi="Arial"/>
          <w:sz w:val="20"/>
          <w:szCs w:val="20"/>
        </w:rPr>
        <w:t>ieneleistung. Ergebnis ist eine ganze Reihe an Entwässerungsprodukten mit dem Label „</w:t>
      </w:r>
      <w:proofErr w:type="spellStart"/>
      <w:r w:rsidR="00BC1639" w:rsidRPr="00857EDB">
        <w:rPr>
          <w:rFonts w:ascii="Arial" w:hAnsi="Arial"/>
          <w:sz w:val="20"/>
          <w:szCs w:val="20"/>
        </w:rPr>
        <w:t>fully</w:t>
      </w:r>
      <w:proofErr w:type="spellEnd"/>
      <w:r w:rsidR="00BC1639" w:rsidRPr="00857EDB">
        <w:rPr>
          <w:rFonts w:ascii="Arial" w:hAnsi="Arial"/>
          <w:sz w:val="20"/>
          <w:szCs w:val="20"/>
        </w:rPr>
        <w:t xml:space="preserve"> </w:t>
      </w:r>
      <w:proofErr w:type="spellStart"/>
      <w:r w:rsidR="00BC1639" w:rsidRPr="00857EDB">
        <w:rPr>
          <w:rFonts w:ascii="Arial" w:hAnsi="Arial"/>
          <w:sz w:val="20"/>
          <w:szCs w:val="20"/>
        </w:rPr>
        <w:t>hygienic</w:t>
      </w:r>
      <w:proofErr w:type="spellEnd"/>
      <w:r w:rsidR="00BC1639" w:rsidRPr="00857EDB">
        <w:rPr>
          <w:rFonts w:ascii="Arial" w:hAnsi="Arial"/>
          <w:sz w:val="20"/>
          <w:szCs w:val="20"/>
        </w:rPr>
        <w:t xml:space="preserve"> </w:t>
      </w:r>
      <w:proofErr w:type="spellStart"/>
      <w:r w:rsidR="00BC1639" w:rsidRPr="00857EDB">
        <w:rPr>
          <w:rFonts w:ascii="Arial" w:hAnsi="Arial"/>
          <w:sz w:val="20"/>
          <w:szCs w:val="20"/>
        </w:rPr>
        <w:t>designed</w:t>
      </w:r>
      <w:proofErr w:type="spellEnd"/>
      <w:r w:rsidR="00BC1639" w:rsidRPr="00857EDB">
        <w:rPr>
          <w:rFonts w:ascii="Arial" w:hAnsi="Arial"/>
          <w:sz w:val="20"/>
          <w:szCs w:val="20"/>
        </w:rPr>
        <w:t>“ (FHD), die auf ultimative Hygieneleistung ausgelegt sind. Der Vergleich macht dies sehr konkret greifbar:</w:t>
      </w:r>
    </w:p>
    <w:p w14:paraId="5F8F2956" w14:textId="77777777" w:rsidR="00BC1639" w:rsidRPr="00857EDB" w:rsidRDefault="00BC1639" w:rsidP="00AB1516">
      <w:pPr>
        <w:tabs>
          <w:tab w:val="left" w:pos="400"/>
        </w:tabs>
        <w:spacing w:line="360" w:lineRule="auto"/>
        <w:rPr>
          <w:rFonts w:ascii="Arial" w:hAnsi="Arial"/>
          <w:sz w:val="20"/>
          <w:szCs w:val="20"/>
        </w:rPr>
      </w:pPr>
    </w:p>
    <w:p w14:paraId="1231C214" w14:textId="77777777" w:rsidR="00BC1639" w:rsidRPr="00857EDB" w:rsidRDefault="00BC1639" w:rsidP="00BC1639">
      <w:pPr>
        <w:tabs>
          <w:tab w:val="left" w:pos="400"/>
        </w:tabs>
        <w:spacing w:line="360" w:lineRule="auto"/>
        <w:rPr>
          <w:rFonts w:ascii="Arial" w:hAnsi="Arial"/>
          <w:sz w:val="20"/>
          <w:szCs w:val="20"/>
        </w:rPr>
      </w:pPr>
    </w:p>
    <w:p w14:paraId="19EF3A15" w14:textId="573CF876" w:rsidR="00BC1639" w:rsidRPr="00621B9B" w:rsidRDefault="00BC1639" w:rsidP="00BC1639">
      <w:pPr>
        <w:tabs>
          <w:tab w:val="left" w:pos="400"/>
        </w:tabs>
        <w:spacing w:line="360" w:lineRule="auto"/>
        <w:rPr>
          <w:rFonts w:ascii="Arial" w:hAnsi="Arial"/>
          <w:sz w:val="20"/>
          <w:szCs w:val="20"/>
          <w:highlight w:val="yellow"/>
        </w:rPr>
      </w:pPr>
    </w:p>
    <w:p w14:paraId="0993EFAE" w14:textId="54A35112" w:rsidR="00BC1639" w:rsidRPr="00621B9B" w:rsidRDefault="003535AA" w:rsidP="00BC1639">
      <w:pPr>
        <w:tabs>
          <w:tab w:val="left" w:pos="400"/>
        </w:tabs>
        <w:spacing w:line="360" w:lineRule="auto"/>
        <w:rPr>
          <w:rFonts w:ascii="Arial" w:hAnsi="Arial"/>
          <w:sz w:val="20"/>
          <w:szCs w:val="20"/>
          <w:highlight w:val="yellow"/>
        </w:rPr>
      </w:pPr>
      <w:r>
        <w:rPr>
          <w:rFonts w:ascii="Arial" w:hAnsi="Arial"/>
          <w:noProof/>
          <w:sz w:val="20"/>
          <w:szCs w:val="20"/>
          <w:lang w:eastAsia="de-AT"/>
        </w:rPr>
        <w:drawing>
          <wp:anchor distT="0" distB="0" distL="114300" distR="114300" simplePos="0" relativeHeight="251661311" behindDoc="0" locked="0" layoutInCell="1" allowOverlap="1" wp14:anchorId="5D113FE9" wp14:editId="36AD3799">
            <wp:simplePos x="0" y="0"/>
            <wp:positionH relativeFrom="column">
              <wp:posOffset>1905</wp:posOffset>
            </wp:positionH>
            <wp:positionV relativeFrom="paragraph">
              <wp:posOffset>0</wp:posOffset>
            </wp:positionV>
            <wp:extent cx="3769995" cy="1795145"/>
            <wp:effectExtent l="0" t="0" r="0" b="8255"/>
            <wp:wrapTight wrapText="bothSides">
              <wp:wrapPolygon edited="0">
                <wp:start x="0" y="0"/>
                <wp:lineTo x="0" y="21394"/>
                <wp:lineTo x="21393" y="21394"/>
                <wp:lineTo x="21393" y="0"/>
                <wp:lineTo x="0" y="0"/>
              </wp:wrapPolygon>
            </wp:wrapTight>
            <wp:docPr id="5" name="Bild 5" descr="Senft_Raid_3TB:DATEN:Arbeitsabbau:ACO :2015 PR:2015 Presseaussendungen:1509XX PA Hygiene Text:BILDER:hygienische Lö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ft_Raid_3TB:DATEN:Arbeitsabbau:ACO :2015 PR:2015 Presseaussendungen:1509XX PA Hygiene Text:BILDER:hygienische Lösu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9995" cy="1795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5E9498" w14:textId="77777777" w:rsidR="00BC1639" w:rsidRPr="00621B9B" w:rsidRDefault="00BC1639" w:rsidP="00BC1639">
      <w:pPr>
        <w:tabs>
          <w:tab w:val="left" w:pos="400"/>
        </w:tabs>
        <w:spacing w:line="360" w:lineRule="auto"/>
        <w:rPr>
          <w:rFonts w:ascii="Arial" w:hAnsi="Arial"/>
          <w:sz w:val="20"/>
          <w:szCs w:val="20"/>
          <w:highlight w:val="yellow"/>
        </w:rPr>
      </w:pPr>
      <w:bookmarkStart w:id="0" w:name="_GoBack"/>
      <w:bookmarkEnd w:id="0"/>
    </w:p>
    <w:p w14:paraId="46774F67" w14:textId="16A23238" w:rsidR="00BC1639" w:rsidRPr="00857EDB" w:rsidRDefault="00BC1639" w:rsidP="00BC1639">
      <w:pPr>
        <w:tabs>
          <w:tab w:val="left" w:pos="400"/>
        </w:tabs>
        <w:spacing w:line="360" w:lineRule="auto"/>
        <w:rPr>
          <w:rFonts w:ascii="Arial" w:hAnsi="Arial"/>
          <w:sz w:val="20"/>
          <w:szCs w:val="20"/>
        </w:rPr>
      </w:pPr>
    </w:p>
    <w:p w14:paraId="6A2E077E" w14:textId="29520133" w:rsidR="00BC1639" w:rsidRPr="00857EDB" w:rsidRDefault="00BC1639" w:rsidP="00BC1639">
      <w:pPr>
        <w:tabs>
          <w:tab w:val="left" w:pos="400"/>
        </w:tabs>
        <w:spacing w:line="360" w:lineRule="auto"/>
        <w:rPr>
          <w:rFonts w:ascii="Arial" w:hAnsi="Arial"/>
          <w:sz w:val="20"/>
          <w:szCs w:val="20"/>
        </w:rPr>
      </w:pPr>
    </w:p>
    <w:p w14:paraId="02E26E41" w14:textId="4A04D752" w:rsidR="00BC1639" w:rsidRPr="00857EDB" w:rsidRDefault="00FB2ED6" w:rsidP="00BC1639">
      <w:pPr>
        <w:tabs>
          <w:tab w:val="left" w:pos="400"/>
        </w:tabs>
        <w:spacing w:line="360" w:lineRule="auto"/>
        <w:rPr>
          <w:rFonts w:ascii="Arial" w:hAnsi="Arial"/>
          <w:sz w:val="20"/>
          <w:szCs w:val="20"/>
        </w:rPr>
      </w:pPr>
      <w:r>
        <w:rPr>
          <w:rFonts w:ascii="Arial" w:hAnsi="Arial"/>
          <w:noProof/>
          <w:sz w:val="20"/>
          <w:szCs w:val="20"/>
          <w:lang w:eastAsia="de-AT"/>
        </w:rPr>
        <w:drawing>
          <wp:anchor distT="0" distB="0" distL="114300" distR="114300" simplePos="0" relativeHeight="251662336" behindDoc="0" locked="0" layoutInCell="1" allowOverlap="1" wp14:anchorId="5EF32675" wp14:editId="41FE4C16">
            <wp:simplePos x="0" y="0"/>
            <wp:positionH relativeFrom="column">
              <wp:posOffset>-1829435</wp:posOffset>
            </wp:positionH>
            <wp:positionV relativeFrom="paragraph">
              <wp:posOffset>157480</wp:posOffset>
            </wp:positionV>
            <wp:extent cx="3769995" cy="1874520"/>
            <wp:effectExtent l="0" t="0" r="1905" b="0"/>
            <wp:wrapTight wrapText="bothSides">
              <wp:wrapPolygon edited="0">
                <wp:start x="0" y="0"/>
                <wp:lineTo x="0" y="21293"/>
                <wp:lineTo x="21502" y="21293"/>
                <wp:lineTo x="21502" y="0"/>
                <wp:lineTo x="0" y="0"/>
              </wp:wrapPolygon>
            </wp:wrapTight>
            <wp:docPr id="4" name="Bild 4" descr="Senft_Raid_3TB:DATEN:Arbeitsabbau:ACO :2015 PR:2015 Presseaussendungen:1509XX PA Hygiene Text:BILDER:Nicht-hygien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ft_Raid_3TB:DATEN:Arbeitsabbau:ACO :2015 PR:2015 Presseaussendungen:1509XX PA Hygiene Text:BILDER:Nicht-hygienis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9995" cy="18745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AC624B" w14:textId="5DB17BF0" w:rsidR="00BC1639" w:rsidRPr="00857EDB" w:rsidRDefault="00BC1639" w:rsidP="00BC1639">
      <w:pPr>
        <w:tabs>
          <w:tab w:val="left" w:pos="400"/>
        </w:tabs>
        <w:spacing w:line="360" w:lineRule="auto"/>
        <w:rPr>
          <w:rFonts w:ascii="Arial" w:hAnsi="Arial"/>
          <w:sz w:val="20"/>
          <w:szCs w:val="20"/>
        </w:rPr>
      </w:pPr>
    </w:p>
    <w:p w14:paraId="4743B74E" w14:textId="77777777" w:rsidR="00BC1639" w:rsidRDefault="00BC1639" w:rsidP="00BC1639">
      <w:pPr>
        <w:tabs>
          <w:tab w:val="left" w:pos="400"/>
        </w:tabs>
        <w:spacing w:line="360" w:lineRule="auto"/>
        <w:rPr>
          <w:rFonts w:ascii="Arial" w:hAnsi="Arial"/>
          <w:sz w:val="20"/>
          <w:szCs w:val="20"/>
        </w:rPr>
      </w:pPr>
    </w:p>
    <w:p w14:paraId="0226B27D" w14:textId="77777777" w:rsidR="003535AA" w:rsidRDefault="003535AA" w:rsidP="00BC1639">
      <w:pPr>
        <w:tabs>
          <w:tab w:val="left" w:pos="400"/>
        </w:tabs>
        <w:spacing w:line="360" w:lineRule="auto"/>
        <w:rPr>
          <w:rFonts w:ascii="Arial" w:hAnsi="Arial"/>
          <w:sz w:val="20"/>
          <w:szCs w:val="20"/>
        </w:rPr>
      </w:pPr>
    </w:p>
    <w:p w14:paraId="219A0556" w14:textId="77777777" w:rsidR="003535AA" w:rsidRDefault="003535AA" w:rsidP="00BC1639">
      <w:pPr>
        <w:tabs>
          <w:tab w:val="left" w:pos="400"/>
        </w:tabs>
        <w:spacing w:line="360" w:lineRule="auto"/>
        <w:rPr>
          <w:rFonts w:ascii="Arial" w:hAnsi="Arial"/>
          <w:sz w:val="20"/>
          <w:szCs w:val="20"/>
        </w:rPr>
      </w:pPr>
    </w:p>
    <w:p w14:paraId="2CCB66E4" w14:textId="77777777" w:rsidR="003535AA" w:rsidRPr="00857EDB" w:rsidRDefault="003535AA" w:rsidP="00BC1639">
      <w:pPr>
        <w:tabs>
          <w:tab w:val="left" w:pos="400"/>
        </w:tabs>
        <w:spacing w:line="360" w:lineRule="auto"/>
        <w:rPr>
          <w:rFonts w:ascii="Arial" w:hAnsi="Arial"/>
          <w:sz w:val="20"/>
          <w:szCs w:val="20"/>
        </w:rPr>
      </w:pPr>
    </w:p>
    <w:p w14:paraId="0BDC16F0" w14:textId="77777777" w:rsidR="00BC1639" w:rsidRPr="00857EDB" w:rsidRDefault="00BC1639" w:rsidP="00BC1639">
      <w:pPr>
        <w:tabs>
          <w:tab w:val="left" w:pos="400"/>
        </w:tabs>
        <w:spacing w:line="360" w:lineRule="auto"/>
        <w:rPr>
          <w:rFonts w:ascii="Arial" w:hAnsi="Arial"/>
          <w:sz w:val="20"/>
          <w:szCs w:val="20"/>
        </w:rPr>
      </w:pPr>
      <w:r w:rsidRPr="00857EDB">
        <w:rPr>
          <w:rFonts w:ascii="Arial" w:hAnsi="Arial"/>
          <w:sz w:val="20"/>
          <w:szCs w:val="20"/>
        </w:rPr>
        <w:t>Die Vorteile liegen klar auf der Hand:</w:t>
      </w:r>
    </w:p>
    <w:p w14:paraId="6A29DE4A" w14:textId="67BCC30F" w:rsidR="002E434D" w:rsidRPr="00857EDB" w:rsidRDefault="00EB52EB" w:rsidP="002E434D">
      <w:pPr>
        <w:pStyle w:val="Listenabsatz"/>
        <w:numPr>
          <w:ilvl w:val="0"/>
          <w:numId w:val="1"/>
        </w:numPr>
        <w:tabs>
          <w:tab w:val="left" w:pos="400"/>
        </w:tabs>
        <w:spacing w:line="360" w:lineRule="auto"/>
        <w:rPr>
          <w:rFonts w:ascii="Arial" w:hAnsi="Arial"/>
          <w:sz w:val="20"/>
          <w:szCs w:val="20"/>
        </w:rPr>
      </w:pPr>
      <w:r>
        <w:rPr>
          <w:rFonts w:ascii="Arial" w:hAnsi="Arial"/>
          <w:sz w:val="20"/>
          <w:szCs w:val="20"/>
        </w:rPr>
        <w:t>Vermeidung überlappender</w:t>
      </w:r>
      <w:r w:rsidR="002E434D" w:rsidRPr="00857EDB">
        <w:rPr>
          <w:rFonts w:ascii="Arial" w:hAnsi="Arial"/>
          <w:sz w:val="20"/>
          <w:szCs w:val="20"/>
        </w:rPr>
        <w:t xml:space="preserve"> Schweißnähte</w:t>
      </w:r>
      <w:r>
        <w:rPr>
          <w:rFonts w:ascii="Arial" w:hAnsi="Arial"/>
          <w:sz w:val="20"/>
          <w:szCs w:val="20"/>
        </w:rPr>
        <w:t>,</w:t>
      </w:r>
      <w:r w:rsidR="002E434D" w:rsidRPr="00857EDB">
        <w:rPr>
          <w:rFonts w:ascii="Arial" w:hAnsi="Arial"/>
          <w:sz w:val="20"/>
          <w:szCs w:val="20"/>
        </w:rPr>
        <w:t xml:space="preserve"> in denen sich </w:t>
      </w:r>
      <w:r>
        <w:rPr>
          <w:rFonts w:ascii="Arial" w:hAnsi="Arial"/>
          <w:sz w:val="20"/>
          <w:szCs w:val="20"/>
        </w:rPr>
        <w:t>Verschmutzungen festsetzen könn</w:t>
      </w:r>
      <w:r w:rsidR="002E434D" w:rsidRPr="00857EDB">
        <w:rPr>
          <w:rFonts w:ascii="Arial" w:hAnsi="Arial"/>
          <w:sz w:val="20"/>
          <w:szCs w:val="20"/>
        </w:rPr>
        <w:t>en.</w:t>
      </w:r>
    </w:p>
    <w:p w14:paraId="6341BD88" w14:textId="4AD81F38" w:rsidR="002E434D" w:rsidRPr="00857EDB" w:rsidRDefault="002E434D" w:rsidP="002E434D">
      <w:pPr>
        <w:pStyle w:val="Listenabsatz"/>
        <w:numPr>
          <w:ilvl w:val="0"/>
          <w:numId w:val="1"/>
        </w:numPr>
        <w:tabs>
          <w:tab w:val="left" w:pos="400"/>
        </w:tabs>
        <w:spacing w:line="360" w:lineRule="auto"/>
        <w:rPr>
          <w:rFonts w:ascii="Arial" w:hAnsi="Arial"/>
          <w:sz w:val="20"/>
          <w:szCs w:val="20"/>
        </w:rPr>
      </w:pPr>
      <w:r w:rsidRPr="00857EDB">
        <w:rPr>
          <w:rFonts w:ascii="Arial" w:hAnsi="Arial"/>
          <w:sz w:val="20"/>
          <w:szCs w:val="20"/>
        </w:rPr>
        <w:t>Runde Eck</w:t>
      </w:r>
      <w:r w:rsidR="00EB52EB">
        <w:rPr>
          <w:rFonts w:ascii="Arial" w:hAnsi="Arial"/>
          <w:sz w:val="20"/>
          <w:szCs w:val="20"/>
        </w:rPr>
        <w:t xml:space="preserve">en mit großen Radien (ab 3 mm), </w:t>
      </w:r>
      <w:r w:rsidRPr="00857EDB">
        <w:rPr>
          <w:rFonts w:ascii="Arial" w:hAnsi="Arial"/>
          <w:sz w:val="20"/>
          <w:szCs w:val="20"/>
        </w:rPr>
        <w:t>wodurch die Reinigun</w:t>
      </w:r>
      <w:r w:rsidR="005C0559">
        <w:rPr>
          <w:rFonts w:ascii="Arial" w:hAnsi="Arial"/>
          <w:sz w:val="20"/>
          <w:szCs w:val="20"/>
        </w:rPr>
        <w:t>gswirkung enorm gesteigert wird</w:t>
      </w:r>
    </w:p>
    <w:p w14:paraId="6C1105E3" w14:textId="603277E4" w:rsidR="002E434D" w:rsidRPr="00857EDB" w:rsidRDefault="002E434D" w:rsidP="002E434D">
      <w:pPr>
        <w:pStyle w:val="Listenabsatz"/>
        <w:numPr>
          <w:ilvl w:val="0"/>
          <w:numId w:val="1"/>
        </w:numPr>
        <w:tabs>
          <w:tab w:val="left" w:pos="400"/>
        </w:tabs>
        <w:spacing w:line="360" w:lineRule="auto"/>
        <w:rPr>
          <w:rFonts w:ascii="Arial" w:hAnsi="Arial"/>
          <w:sz w:val="20"/>
          <w:szCs w:val="20"/>
        </w:rPr>
      </w:pPr>
      <w:r w:rsidRPr="00857EDB">
        <w:rPr>
          <w:rFonts w:ascii="Arial" w:hAnsi="Arial"/>
          <w:sz w:val="20"/>
          <w:szCs w:val="20"/>
        </w:rPr>
        <w:t xml:space="preserve">Ablauf vollständig </w:t>
      </w:r>
      <w:proofErr w:type="spellStart"/>
      <w:r w:rsidRPr="00857EDB">
        <w:rPr>
          <w:rFonts w:ascii="Arial" w:hAnsi="Arial"/>
          <w:sz w:val="20"/>
          <w:szCs w:val="20"/>
        </w:rPr>
        <w:t>entwässerbar</w:t>
      </w:r>
      <w:proofErr w:type="spellEnd"/>
      <w:r w:rsidR="00EB52EB">
        <w:rPr>
          <w:rFonts w:ascii="Arial" w:hAnsi="Arial"/>
          <w:sz w:val="20"/>
          <w:szCs w:val="20"/>
        </w:rPr>
        <w:t xml:space="preserve">, damit </w:t>
      </w:r>
      <w:r w:rsidRPr="00857EDB">
        <w:rPr>
          <w:rFonts w:ascii="Arial" w:hAnsi="Arial"/>
          <w:sz w:val="20"/>
          <w:szCs w:val="20"/>
        </w:rPr>
        <w:t>kein Restwasser</w:t>
      </w:r>
      <w:r w:rsidR="00EB52EB">
        <w:rPr>
          <w:rFonts w:ascii="Arial" w:hAnsi="Arial"/>
          <w:sz w:val="20"/>
          <w:szCs w:val="20"/>
        </w:rPr>
        <w:t xml:space="preserve"> stehen bleiben kann</w:t>
      </w:r>
    </w:p>
    <w:p w14:paraId="641BBC7D" w14:textId="53E56018" w:rsidR="002E434D" w:rsidRPr="00857EDB" w:rsidRDefault="00EB52EB" w:rsidP="002E434D">
      <w:pPr>
        <w:pStyle w:val="Listenabsatz"/>
        <w:numPr>
          <w:ilvl w:val="0"/>
          <w:numId w:val="1"/>
        </w:numPr>
        <w:tabs>
          <w:tab w:val="left" w:pos="400"/>
        </w:tabs>
        <w:spacing w:line="360" w:lineRule="auto"/>
        <w:rPr>
          <w:rFonts w:ascii="Arial" w:hAnsi="Arial"/>
          <w:sz w:val="20"/>
          <w:szCs w:val="20"/>
        </w:rPr>
      </w:pPr>
      <w:r>
        <w:rPr>
          <w:rFonts w:ascii="Arial" w:hAnsi="Arial"/>
          <w:sz w:val="20"/>
          <w:szCs w:val="20"/>
        </w:rPr>
        <w:t>Der tiefgezogene</w:t>
      </w:r>
      <w:r w:rsidR="002E434D" w:rsidRPr="00857EDB">
        <w:rPr>
          <w:rFonts w:ascii="Arial" w:hAnsi="Arial"/>
          <w:sz w:val="20"/>
          <w:szCs w:val="20"/>
        </w:rPr>
        <w:t xml:space="preserve"> Abla</w:t>
      </w:r>
      <w:r>
        <w:rPr>
          <w:rFonts w:ascii="Arial" w:hAnsi="Arial"/>
          <w:sz w:val="20"/>
          <w:szCs w:val="20"/>
        </w:rPr>
        <w:t>ufkörper</w:t>
      </w:r>
      <w:r w:rsidR="002E434D" w:rsidRPr="00857EDB">
        <w:rPr>
          <w:rFonts w:ascii="Arial" w:hAnsi="Arial"/>
          <w:sz w:val="20"/>
          <w:szCs w:val="20"/>
        </w:rPr>
        <w:t xml:space="preserve"> verhindert Spalten, in denen sich gefährliche Bakterien bilden können.</w:t>
      </w:r>
    </w:p>
    <w:p w14:paraId="171AFE53" w14:textId="1E0321E2" w:rsidR="002E434D" w:rsidRPr="00857EDB" w:rsidRDefault="00EB52EB" w:rsidP="002E434D">
      <w:pPr>
        <w:pStyle w:val="Listenabsatz"/>
        <w:numPr>
          <w:ilvl w:val="0"/>
          <w:numId w:val="1"/>
        </w:numPr>
        <w:tabs>
          <w:tab w:val="left" w:pos="400"/>
        </w:tabs>
        <w:spacing w:line="360" w:lineRule="auto"/>
        <w:rPr>
          <w:rFonts w:ascii="Arial" w:hAnsi="Arial"/>
          <w:sz w:val="20"/>
          <w:szCs w:val="20"/>
        </w:rPr>
      </w:pPr>
      <w:r>
        <w:rPr>
          <w:rFonts w:ascii="Arial" w:hAnsi="Arial"/>
          <w:sz w:val="20"/>
          <w:szCs w:val="20"/>
        </w:rPr>
        <w:t xml:space="preserve">Die </w:t>
      </w:r>
      <w:proofErr w:type="spellStart"/>
      <w:r>
        <w:rPr>
          <w:rFonts w:ascii="Arial" w:hAnsi="Arial"/>
          <w:sz w:val="20"/>
          <w:szCs w:val="20"/>
        </w:rPr>
        <w:t>Sichtsteghinterfütterung</w:t>
      </w:r>
      <w:proofErr w:type="spellEnd"/>
      <w:r w:rsidR="002E434D" w:rsidRPr="00857EDB">
        <w:rPr>
          <w:rFonts w:ascii="Arial" w:hAnsi="Arial"/>
          <w:sz w:val="20"/>
          <w:szCs w:val="20"/>
        </w:rPr>
        <w:t xml:space="preserve"> gewährleistet den sicheren und beständigen Übergang zwischen Ablauf und Bodenumgebung und minimiert auch das Risiko für die Bodenrisse, in denen sich Mikroorganismen ansiedeln können.</w:t>
      </w:r>
    </w:p>
    <w:p w14:paraId="43B425B4" w14:textId="4F14D47F" w:rsidR="002E434D" w:rsidRDefault="00EB52EB" w:rsidP="000D5607">
      <w:pPr>
        <w:pStyle w:val="Listenabsatz"/>
        <w:numPr>
          <w:ilvl w:val="0"/>
          <w:numId w:val="1"/>
        </w:numPr>
        <w:tabs>
          <w:tab w:val="left" w:pos="400"/>
        </w:tabs>
        <w:spacing w:line="360" w:lineRule="auto"/>
        <w:rPr>
          <w:rFonts w:ascii="Arial" w:hAnsi="Arial"/>
          <w:sz w:val="20"/>
          <w:szCs w:val="20"/>
        </w:rPr>
      </w:pPr>
      <w:r>
        <w:rPr>
          <w:rFonts w:ascii="Arial" w:hAnsi="Arial"/>
          <w:sz w:val="20"/>
          <w:szCs w:val="20"/>
        </w:rPr>
        <w:t>Der hygienischer Werkstoff</w:t>
      </w:r>
      <w:r w:rsidR="002E434D" w:rsidRPr="000D5607">
        <w:rPr>
          <w:rFonts w:ascii="Arial" w:hAnsi="Arial"/>
          <w:sz w:val="20"/>
          <w:szCs w:val="20"/>
        </w:rPr>
        <w:t xml:space="preserve"> Edelstahl</w:t>
      </w:r>
      <w:r>
        <w:rPr>
          <w:rFonts w:ascii="Arial" w:hAnsi="Arial"/>
          <w:sz w:val="20"/>
          <w:szCs w:val="20"/>
        </w:rPr>
        <w:t xml:space="preserve"> ist glatt und vermeidet damit die Ablagerung von Schwebstoffen</w:t>
      </w:r>
    </w:p>
    <w:p w14:paraId="746C77B1" w14:textId="77777777" w:rsidR="00EF2BBE" w:rsidRDefault="00EF2BBE" w:rsidP="00EF2BBE">
      <w:pPr>
        <w:tabs>
          <w:tab w:val="left" w:pos="400"/>
        </w:tabs>
        <w:spacing w:line="360" w:lineRule="auto"/>
        <w:rPr>
          <w:rFonts w:ascii="Arial" w:hAnsi="Arial"/>
          <w:sz w:val="20"/>
          <w:szCs w:val="20"/>
        </w:rPr>
      </w:pPr>
    </w:p>
    <w:p w14:paraId="0A6CB3B4" w14:textId="15195A52" w:rsidR="00EF2BBE" w:rsidRDefault="00EF2BBE" w:rsidP="00EF2BBE">
      <w:pPr>
        <w:tabs>
          <w:tab w:val="left" w:pos="400"/>
        </w:tabs>
        <w:spacing w:line="360" w:lineRule="auto"/>
        <w:rPr>
          <w:rFonts w:ascii="Arial" w:hAnsi="Arial"/>
          <w:sz w:val="20"/>
          <w:szCs w:val="20"/>
        </w:rPr>
      </w:pPr>
      <w:r w:rsidRPr="00857EDB">
        <w:rPr>
          <w:rFonts w:ascii="Arial" w:hAnsi="Arial"/>
          <w:sz w:val="20"/>
          <w:szCs w:val="20"/>
        </w:rPr>
        <w:t xml:space="preserve">Neben all den konstruktiven Vorteilen ergibt sich noch ein weiterer und ganz wesentlicher ökonomischer Vorteil: Alle ACO Produkte mit dem FHD-Kürzel entsprechen bereits heute den erwähnten EHEDG Leitlinien. </w:t>
      </w:r>
      <w:r>
        <w:rPr>
          <w:rFonts w:ascii="Arial" w:hAnsi="Arial"/>
          <w:sz w:val="20"/>
          <w:szCs w:val="20"/>
        </w:rPr>
        <w:t>Mit dem Einsatz von</w:t>
      </w:r>
      <w:r w:rsidRPr="00857EDB">
        <w:rPr>
          <w:rFonts w:ascii="Arial" w:hAnsi="Arial"/>
          <w:sz w:val="20"/>
          <w:szCs w:val="20"/>
        </w:rPr>
        <w:t xml:space="preserve"> ACO Entwässerungsprodukten </w:t>
      </w:r>
      <w:r>
        <w:rPr>
          <w:rFonts w:ascii="Arial" w:hAnsi="Arial"/>
          <w:sz w:val="20"/>
          <w:szCs w:val="20"/>
        </w:rPr>
        <w:t xml:space="preserve">setzen Investoren </w:t>
      </w:r>
      <w:r w:rsidRPr="00857EDB">
        <w:rPr>
          <w:rFonts w:ascii="Arial" w:hAnsi="Arial"/>
          <w:sz w:val="20"/>
          <w:szCs w:val="20"/>
        </w:rPr>
        <w:t>bereits heute auf die Standards von Morgen und sorgen für ein zukunftssicheres Inves</w:t>
      </w:r>
      <w:r>
        <w:rPr>
          <w:rFonts w:ascii="Arial" w:hAnsi="Arial"/>
          <w:sz w:val="20"/>
          <w:szCs w:val="20"/>
        </w:rPr>
        <w:t xml:space="preserve">tment. </w:t>
      </w:r>
      <w:r>
        <w:rPr>
          <w:rFonts w:ascii="Arial" w:hAnsi="Arial"/>
          <w:sz w:val="20"/>
          <w:szCs w:val="20"/>
        </w:rPr>
        <w:lastRenderedPageBreak/>
        <w:t>Österreichische Unternehmen</w:t>
      </w:r>
      <w:r w:rsidRPr="00857EDB">
        <w:rPr>
          <w:rFonts w:ascii="Arial" w:hAnsi="Arial"/>
          <w:sz w:val="20"/>
          <w:szCs w:val="20"/>
        </w:rPr>
        <w:t xml:space="preserve"> wie REWE Österreich und </w:t>
      </w:r>
      <w:proofErr w:type="spellStart"/>
      <w:r w:rsidRPr="00857EDB">
        <w:rPr>
          <w:rFonts w:ascii="Arial" w:hAnsi="Arial"/>
          <w:sz w:val="20"/>
          <w:szCs w:val="20"/>
        </w:rPr>
        <w:t>Villacher</w:t>
      </w:r>
      <w:proofErr w:type="spellEnd"/>
      <w:r w:rsidRPr="00857EDB">
        <w:rPr>
          <w:rFonts w:ascii="Arial" w:hAnsi="Arial"/>
          <w:sz w:val="20"/>
          <w:szCs w:val="20"/>
        </w:rPr>
        <w:t xml:space="preserve"> Brauerei </w:t>
      </w:r>
      <w:r>
        <w:rPr>
          <w:rFonts w:ascii="Arial" w:hAnsi="Arial"/>
          <w:sz w:val="20"/>
          <w:szCs w:val="20"/>
        </w:rPr>
        <w:t>gehen schon heute diesen sicheren Weg.</w:t>
      </w:r>
    </w:p>
    <w:p w14:paraId="21AD6A96" w14:textId="57C05BBA" w:rsidR="00BC1639" w:rsidRPr="00857EDB" w:rsidRDefault="00BC1639" w:rsidP="00BC1639">
      <w:pPr>
        <w:tabs>
          <w:tab w:val="left" w:pos="400"/>
        </w:tabs>
        <w:spacing w:line="360" w:lineRule="auto"/>
        <w:rPr>
          <w:rFonts w:ascii="Arial" w:hAnsi="Arial"/>
          <w:sz w:val="20"/>
          <w:szCs w:val="20"/>
        </w:rPr>
      </w:pPr>
      <w:r w:rsidRPr="00857EDB">
        <w:rPr>
          <w:rFonts w:ascii="Arial" w:hAnsi="Arial"/>
          <w:sz w:val="20"/>
          <w:szCs w:val="20"/>
        </w:rPr>
        <w:t>Das komplette Produktportfolio</w:t>
      </w:r>
      <w:r w:rsidR="00EF2BBE">
        <w:rPr>
          <w:rFonts w:ascii="Arial" w:hAnsi="Arial"/>
          <w:sz w:val="20"/>
          <w:szCs w:val="20"/>
        </w:rPr>
        <w:t xml:space="preserve"> von ACO</w:t>
      </w:r>
      <w:r w:rsidRPr="00857EDB">
        <w:rPr>
          <w:rFonts w:ascii="Arial" w:hAnsi="Arial"/>
          <w:sz w:val="20"/>
          <w:szCs w:val="20"/>
        </w:rPr>
        <w:t xml:space="preserve"> inkl. Videos und weitere</w:t>
      </w:r>
      <w:r w:rsidR="002E434D" w:rsidRPr="00857EDB">
        <w:rPr>
          <w:rFonts w:ascii="Arial" w:hAnsi="Arial"/>
          <w:sz w:val="20"/>
          <w:szCs w:val="20"/>
        </w:rPr>
        <w:t>r</w:t>
      </w:r>
      <w:r w:rsidRPr="00857EDB">
        <w:rPr>
          <w:rFonts w:ascii="Arial" w:hAnsi="Arial"/>
          <w:sz w:val="20"/>
          <w:szCs w:val="20"/>
        </w:rPr>
        <w:t xml:space="preserve"> Informationen zum Thema Hygiene in Großküchen un</w:t>
      </w:r>
      <w:r w:rsidR="00F5400F">
        <w:rPr>
          <w:rFonts w:ascii="Arial" w:hAnsi="Arial"/>
          <w:sz w:val="20"/>
          <w:szCs w:val="20"/>
        </w:rPr>
        <w:t>d Lebensmittelindustrie finden S</w:t>
      </w:r>
      <w:r w:rsidRPr="00857EDB">
        <w:rPr>
          <w:rFonts w:ascii="Arial" w:hAnsi="Arial"/>
          <w:sz w:val="20"/>
          <w:szCs w:val="20"/>
        </w:rPr>
        <w:t>ie unter:</w:t>
      </w:r>
    </w:p>
    <w:p w14:paraId="14DEB12B" w14:textId="77777777" w:rsidR="00BC1639" w:rsidRPr="00857EDB" w:rsidRDefault="00FB2ED6" w:rsidP="00BC1639">
      <w:pPr>
        <w:tabs>
          <w:tab w:val="left" w:pos="400"/>
        </w:tabs>
        <w:spacing w:line="360" w:lineRule="auto"/>
        <w:rPr>
          <w:rFonts w:ascii="Arial" w:hAnsi="Arial"/>
          <w:sz w:val="20"/>
          <w:szCs w:val="20"/>
        </w:rPr>
      </w:pPr>
      <w:hyperlink r:id="rId11" w:history="1">
        <w:r w:rsidR="00BC1639" w:rsidRPr="00857EDB">
          <w:rPr>
            <w:rStyle w:val="Hyperlink"/>
            <w:rFonts w:ascii="Arial" w:hAnsi="Arial"/>
            <w:sz w:val="20"/>
            <w:szCs w:val="20"/>
          </w:rPr>
          <w:t>www.HygieneFirst.at</w:t>
        </w:r>
      </w:hyperlink>
      <w:r w:rsidR="00BC1639" w:rsidRPr="00857EDB">
        <w:rPr>
          <w:rFonts w:ascii="Arial" w:hAnsi="Arial"/>
          <w:sz w:val="20"/>
          <w:szCs w:val="20"/>
        </w:rPr>
        <w:br/>
      </w:r>
      <w:hyperlink r:id="rId12" w:history="1">
        <w:r w:rsidR="00BC1639" w:rsidRPr="00857EDB">
          <w:rPr>
            <w:rStyle w:val="Hyperlink"/>
            <w:rFonts w:ascii="Arial" w:hAnsi="Arial"/>
            <w:sz w:val="20"/>
            <w:szCs w:val="20"/>
          </w:rPr>
          <w:t>www.aco.co.at</w:t>
        </w:r>
      </w:hyperlink>
    </w:p>
    <w:p w14:paraId="3DC312DE" w14:textId="77777777" w:rsidR="000D5607" w:rsidRDefault="000D5607" w:rsidP="000D5607">
      <w:pPr>
        <w:rPr>
          <w:rFonts w:ascii="Arial" w:hAnsi="Arial" w:cs="Arial"/>
          <w:sz w:val="20"/>
          <w:szCs w:val="20"/>
        </w:rPr>
      </w:pPr>
    </w:p>
    <w:p w14:paraId="7FB7ABDB" w14:textId="4198895C" w:rsidR="000D5607" w:rsidRDefault="000D5607" w:rsidP="000D5607">
      <w:pPr>
        <w:rPr>
          <w:rFonts w:ascii="Arial" w:hAnsi="Arial" w:cs="Arial"/>
          <w:sz w:val="20"/>
          <w:szCs w:val="20"/>
        </w:rPr>
      </w:pPr>
      <w:r>
        <w:rPr>
          <w:rFonts w:ascii="Arial" w:hAnsi="Arial" w:cs="Arial"/>
          <w:sz w:val="20"/>
          <w:szCs w:val="20"/>
        </w:rPr>
        <w:t>Fotorechte: ACO</w:t>
      </w:r>
      <w:r w:rsidR="00674D1F">
        <w:rPr>
          <w:rFonts w:ascii="Arial" w:hAnsi="Arial" w:cs="Arial"/>
          <w:sz w:val="20"/>
          <w:szCs w:val="20"/>
        </w:rPr>
        <w:t>, Abdruck honorarfrei</w:t>
      </w:r>
    </w:p>
    <w:p w14:paraId="4448EF43" w14:textId="77777777" w:rsidR="000D5607" w:rsidRDefault="000D5607" w:rsidP="000D5607">
      <w:pPr>
        <w:rPr>
          <w:rFonts w:ascii="Arial" w:hAnsi="Arial" w:cs="Arial"/>
          <w:sz w:val="20"/>
          <w:szCs w:val="20"/>
        </w:rPr>
      </w:pPr>
    </w:p>
    <w:p w14:paraId="3D0FBD2C" w14:textId="77777777" w:rsidR="000D5607" w:rsidRPr="000D5607" w:rsidRDefault="000D5607" w:rsidP="000D5607">
      <w:pPr>
        <w:rPr>
          <w:rFonts w:ascii="Arial" w:hAnsi="Arial" w:cs="Arial"/>
          <w:sz w:val="20"/>
          <w:szCs w:val="20"/>
          <w:u w:val="single"/>
        </w:rPr>
      </w:pPr>
      <w:r w:rsidRPr="000D5607">
        <w:rPr>
          <w:rFonts w:ascii="Arial" w:hAnsi="Arial" w:cs="Arial"/>
          <w:sz w:val="20"/>
          <w:szCs w:val="20"/>
          <w:u w:val="single"/>
        </w:rPr>
        <w:t xml:space="preserve">Für weitere Informationen zu dieser Pressemeldung kontaktieren Sie bitte </w:t>
      </w:r>
    </w:p>
    <w:p w14:paraId="3E3F8CB2" w14:textId="77777777" w:rsidR="00BC1639" w:rsidRPr="003E48C9" w:rsidRDefault="00BC1639" w:rsidP="00BC1639">
      <w:pPr>
        <w:tabs>
          <w:tab w:val="left" w:pos="400"/>
        </w:tabs>
        <w:spacing w:line="360" w:lineRule="auto"/>
        <w:rPr>
          <w:rFonts w:ascii="Arial" w:hAnsi="Arial"/>
          <w:color w:val="0000FF"/>
          <w:sz w:val="20"/>
          <w:szCs w:val="20"/>
          <w:u w:val="single"/>
        </w:rPr>
      </w:pPr>
      <w:r w:rsidRPr="00857EDB">
        <w:rPr>
          <w:rFonts w:ascii="Arial" w:hAnsi="Arial"/>
          <w:sz w:val="20"/>
          <w:szCs w:val="20"/>
        </w:rPr>
        <w:t>ACO GmbH</w:t>
      </w:r>
      <w:r w:rsidRPr="00857EDB">
        <w:rPr>
          <w:rFonts w:ascii="Arial" w:hAnsi="Arial"/>
          <w:sz w:val="20"/>
          <w:szCs w:val="20"/>
        </w:rPr>
        <w:br/>
        <w:t>Gewerbestraße 14-20</w:t>
      </w:r>
      <w:r w:rsidRPr="00857EDB">
        <w:rPr>
          <w:rFonts w:ascii="Arial" w:hAnsi="Arial"/>
          <w:sz w:val="20"/>
          <w:szCs w:val="20"/>
        </w:rPr>
        <w:br/>
        <w:t>2500 Baden</w:t>
      </w:r>
      <w:r w:rsidRPr="00857EDB">
        <w:rPr>
          <w:rFonts w:ascii="Arial" w:hAnsi="Arial"/>
          <w:sz w:val="20"/>
          <w:szCs w:val="20"/>
        </w:rPr>
        <w:br/>
        <w:t>Tel. 02252/22420800</w:t>
      </w:r>
      <w:r w:rsidRPr="00857EDB">
        <w:rPr>
          <w:rFonts w:ascii="Arial" w:hAnsi="Arial"/>
          <w:sz w:val="20"/>
          <w:szCs w:val="20"/>
        </w:rPr>
        <w:br/>
        <w:t>Fax 02252/224208030</w:t>
      </w:r>
      <w:r w:rsidRPr="00857EDB">
        <w:rPr>
          <w:rFonts w:ascii="Arial" w:hAnsi="Arial"/>
          <w:sz w:val="20"/>
          <w:szCs w:val="20"/>
        </w:rPr>
        <w:br/>
      </w:r>
      <w:r w:rsidRPr="003E48C9">
        <w:rPr>
          <w:rFonts w:ascii="Arial" w:hAnsi="Arial"/>
          <w:color w:val="0000FF"/>
          <w:sz w:val="20"/>
          <w:szCs w:val="20"/>
          <w:u w:val="single"/>
        </w:rPr>
        <w:t>austria@aco.com</w:t>
      </w:r>
    </w:p>
    <w:p w14:paraId="27056CD8" w14:textId="77777777" w:rsidR="00AB1516" w:rsidRPr="00857EDB" w:rsidRDefault="00AB1516" w:rsidP="00AB1516">
      <w:pPr>
        <w:rPr>
          <w:rFonts w:ascii="Arial" w:hAnsi="Arial" w:cs="Arial"/>
        </w:rPr>
      </w:pPr>
    </w:p>
    <w:sectPr w:rsidR="00AB1516" w:rsidRPr="00857EDB">
      <w:headerReference w:type="even" r:id="rId13"/>
      <w:headerReference w:type="default" r:id="rId14"/>
      <w:foot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BE8C8" w14:textId="77777777" w:rsidR="00F548E6" w:rsidRDefault="00F548E6" w:rsidP="0014728D">
      <w:pPr>
        <w:spacing w:after="0" w:line="240" w:lineRule="auto"/>
      </w:pPr>
      <w:r>
        <w:separator/>
      </w:r>
    </w:p>
  </w:endnote>
  <w:endnote w:type="continuationSeparator" w:id="0">
    <w:p w14:paraId="768EBEC3" w14:textId="77777777" w:rsidR="00F548E6" w:rsidRDefault="00F548E6" w:rsidP="00147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3316" w14:textId="79B071AF" w:rsidR="00BD6A28" w:rsidRPr="00452180" w:rsidRDefault="00452180" w:rsidP="00452180">
    <w:pPr>
      <w:pStyle w:val="Fuzeile"/>
      <w:jc w:val="center"/>
      <w:rPr>
        <w:rFonts w:ascii="Arial" w:hAnsi="Arial"/>
        <w:sz w:val="17"/>
        <w:szCs w:val="17"/>
      </w:rPr>
    </w:pPr>
    <w:r w:rsidRPr="00452180">
      <w:rPr>
        <w:rFonts w:ascii="Arial" w:hAnsi="Arial" w:cs="Times New Roman"/>
        <w:sz w:val="17"/>
        <w:szCs w:val="17"/>
      </w:rPr>
      <w:t xml:space="preserve">Seite </w:t>
    </w:r>
    <w:r w:rsidRPr="00452180">
      <w:rPr>
        <w:rFonts w:ascii="Arial" w:hAnsi="Arial" w:cs="Times New Roman"/>
        <w:sz w:val="17"/>
        <w:szCs w:val="17"/>
      </w:rPr>
      <w:fldChar w:fldCharType="begin"/>
    </w:r>
    <w:r w:rsidRPr="00452180">
      <w:rPr>
        <w:rFonts w:ascii="Arial" w:hAnsi="Arial" w:cs="Times New Roman"/>
        <w:sz w:val="17"/>
        <w:szCs w:val="17"/>
      </w:rPr>
      <w:instrText xml:space="preserve"> PAGE </w:instrText>
    </w:r>
    <w:r w:rsidRPr="00452180">
      <w:rPr>
        <w:rFonts w:ascii="Arial" w:hAnsi="Arial" w:cs="Times New Roman"/>
        <w:sz w:val="17"/>
        <w:szCs w:val="17"/>
      </w:rPr>
      <w:fldChar w:fldCharType="separate"/>
    </w:r>
    <w:r w:rsidR="00FB2ED6">
      <w:rPr>
        <w:rFonts w:ascii="Arial" w:hAnsi="Arial" w:cs="Times New Roman"/>
        <w:noProof/>
        <w:sz w:val="17"/>
        <w:szCs w:val="17"/>
      </w:rPr>
      <w:t>2</w:t>
    </w:r>
    <w:r w:rsidRPr="00452180">
      <w:rPr>
        <w:rFonts w:ascii="Arial" w:hAnsi="Arial" w:cs="Times New Roman"/>
        <w:sz w:val="17"/>
        <w:szCs w:val="17"/>
      </w:rPr>
      <w:fldChar w:fldCharType="end"/>
    </w:r>
    <w:r w:rsidRPr="00452180">
      <w:rPr>
        <w:rFonts w:ascii="Arial" w:hAnsi="Arial" w:cs="Times New Roman"/>
        <w:sz w:val="17"/>
        <w:szCs w:val="17"/>
      </w:rPr>
      <w:t xml:space="preserve"> von </w:t>
    </w:r>
    <w:r w:rsidRPr="00452180">
      <w:rPr>
        <w:rFonts w:ascii="Arial" w:hAnsi="Arial" w:cs="Times New Roman"/>
        <w:sz w:val="17"/>
        <w:szCs w:val="17"/>
      </w:rPr>
      <w:fldChar w:fldCharType="begin"/>
    </w:r>
    <w:r w:rsidRPr="00452180">
      <w:rPr>
        <w:rFonts w:ascii="Arial" w:hAnsi="Arial" w:cs="Times New Roman"/>
        <w:sz w:val="17"/>
        <w:szCs w:val="17"/>
      </w:rPr>
      <w:instrText xml:space="preserve"> NUMPAGES </w:instrText>
    </w:r>
    <w:r w:rsidRPr="00452180">
      <w:rPr>
        <w:rFonts w:ascii="Arial" w:hAnsi="Arial" w:cs="Times New Roman"/>
        <w:sz w:val="17"/>
        <w:szCs w:val="17"/>
      </w:rPr>
      <w:fldChar w:fldCharType="separate"/>
    </w:r>
    <w:r w:rsidR="00FB2ED6">
      <w:rPr>
        <w:rFonts w:ascii="Arial" w:hAnsi="Arial" w:cs="Times New Roman"/>
        <w:noProof/>
        <w:sz w:val="17"/>
        <w:szCs w:val="17"/>
      </w:rPr>
      <w:t>3</w:t>
    </w:r>
    <w:r w:rsidRPr="00452180">
      <w:rPr>
        <w:rFonts w:ascii="Arial" w:hAnsi="Arial" w:cs="Times New Roman"/>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A4861" w14:textId="77777777" w:rsidR="00F548E6" w:rsidRDefault="00F548E6" w:rsidP="0014728D">
      <w:pPr>
        <w:spacing w:after="0" w:line="240" w:lineRule="auto"/>
      </w:pPr>
      <w:r>
        <w:separator/>
      </w:r>
    </w:p>
  </w:footnote>
  <w:footnote w:type="continuationSeparator" w:id="0">
    <w:p w14:paraId="18033F46" w14:textId="77777777" w:rsidR="00F548E6" w:rsidRDefault="00F548E6" w:rsidP="001472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BC52D" w14:textId="7BC51D3F" w:rsidR="00BD6A28" w:rsidRDefault="00FB2ED6">
    <w:pPr>
      <w:pStyle w:val="Kopfzeile"/>
    </w:pPr>
    <w:r>
      <w:rPr>
        <w:noProof/>
        <w:lang w:val="de-DE" w:eastAsia="de-DE"/>
      </w:rPr>
      <w:pict w14:anchorId="577D4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11.6pt;height:127.9pt;rotation:315;z-index:-251653120;mso-wrap-edited:f;mso-position-horizontal:center;mso-position-horizontal-relative:margin;mso-position-vertical:center;mso-position-vertical-relative:margin" wrapcoords="21251 5305 19794 5305 19636 5684 19573 6315 19573 7326 19573 9852 18559 6189 17894 4673 17672 5305 16944 5305 16817 5684 16690 7073 15994 5557 15645 5052 15487 5557 15424 7705 15455 10610 13903 5557 13618 4800 13428 5557 12605 5305 12478 5431 12383 6063 12130 8842 11021 5557 10673 4800 10483 5557 10103 9347 8963 5305 8582 5305 8551 6189 8329 5557 7791 5052 7664 5431 5954 5431 5890 6442 5130 4926 4972 6189 4940 8715 3420 5178 3072 5431 2945 5810 2913 6568 2248 5557 1963 5305 475 5431 411 5684 316 7452 380 16042 601 16926 1931 16926 2248 16800 2312 15789 1900 13768 3262 17431 3452 16673 3452 11621 4529 15663 5225 17557 5447 16673 5510 14147 5510 11115 6999 16926 7411 16800 7411 10231 8044 12631 9691 17305 9786 16926 9944 16926 10103 16294 10198 15663 10356 13389 11021 15789 11781 17557 12066 16294 12383 12757 14157 16926 14822 17178 15455 16547 15899 15284 16944 16926 16975 16926 17197 16800 17292 16547 17292 12505 18116 15663 18876 17557 19066 16547 19858 16926 20079 16800 20111 16547 20143 12252 20776 12000 20871 12378 21251 11873 21378 11242 20966 7073 21314 6821 21409 6694 21409 5936 21251 5305" fillcolor="silver" stroked="f">
          <v:fill opacity=".25"/>
          <v:textpath style="font-family:&quot;Calibri&quot;;font-size:1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08843" w14:textId="37D25678" w:rsidR="00F548E6" w:rsidRPr="000160DC" w:rsidRDefault="00F548E6" w:rsidP="0014728D">
    <w:pPr>
      <w:pStyle w:val="Kopfzeile"/>
      <w:rPr>
        <w:rFonts w:ascii="Arial" w:hAnsi="Arial"/>
        <w:color w:val="808080"/>
        <w:sz w:val="120"/>
        <w:lang w:val="cs-CZ"/>
      </w:rPr>
    </w:pPr>
    <w:r>
      <w:rPr>
        <w:rFonts w:ascii="Arial" w:hAnsi="Arial"/>
        <w:noProof/>
        <w:color w:val="808080"/>
        <w:sz w:val="120"/>
        <w:lang w:eastAsia="de-AT"/>
      </w:rPr>
      <w:drawing>
        <wp:anchor distT="0" distB="0" distL="114300" distR="114300" simplePos="0" relativeHeight="251659264" behindDoc="1" locked="1" layoutInCell="1" allowOverlap="1" wp14:anchorId="30B31246" wp14:editId="60D0CD43">
          <wp:simplePos x="0" y="0"/>
          <wp:positionH relativeFrom="column">
            <wp:posOffset>5145405</wp:posOffset>
          </wp:positionH>
          <wp:positionV relativeFrom="page">
            <wp:posOffset>565150</wp:posOffset>
          </wp:positionV>
          <wp:extent cx="935990" cy="720090"/>
          <wp:effectExtent l="0" t="0" r="0" b="3810"/>
          <wp:wrapTight wrapText="bothSides">
            <wp:wrapPolygon edited="0">
              <wp:start x="0" y="0"/>
              <wp:lineTo x="0" y="21143"/>
              <wp:lineTo x="21102" y="21143"/>
              <wp:lineTo x="2110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720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160DC">
      <w:rPr>
        <w:rFonts w:ascii="Arial" w:hAnsi="Arial"/>
        <w:color w:val="808080"/>
        <w:sz w:val="120"/>
        <w:lang w:val="cs-CZ"/>
      </w:rPr>
      <w:t xml:space="preserve">Presse-Info   </w:t>
    </w:r>
  </w:p>
  <w:p w14:paraId="6AB871DE" w14:textId="77777777" w:rsidR="00F548E6" w:rsidRDefault="00F548E6" w:rsidP="0014728D">
    <w:pPr>
      <w:pStyle w:val="Kopfzeile"/>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4153" w14:textId="298FF3B5" w:rsidR="00BD6A28" w:rsidRDefault="00FB2ED6">
    <w:pPr>
      <w:pStyle w:val="Kopfzeile"/>
    </w:pPr>
    <w:r>
      <w:rPr>
        <w:noProof/>
        <w:lang w:val="de-DE" w:eastAsia="de-DE"/>
      </w:rPr>
      <w:pict w14:anchorId="3D0FF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1.6pt;height:127.9pt;rotation:315;z-index:-251651072;mso-wrap-edited:f;mso-position-horizontal:center;mso-position-horizontal-relative:margin;mso-position-vertical:center;mso-position-vertical-relative:margin" wrapcoords="21251 5305 19794 5305 19636 5684 19573 6315 19573 7326 19573 9852 18559 6189 17894 4673 17672 5305 16944 5305 16817 5684 16690 7073 15994 5557 15645 5052 15487 5557 15424 7705 15455 10610 13903 5557 13618 4800 13428 5557 12605 5305 12478 5431 12383 6063 12130 8842 11021 5557 10673 4800 10483 5557 10103 9347 8963 5305 8582 5305 8551 6189 8329 5557 7791 5052 7664 5431 5954 5431 5890 6442 5130 4926 4972 6189 4940 8715 3420 5178 3072 5431 2945 5810 2913 6568 2248 5557 1963 5305 475 5431 411 5684 316 7452 380 16042 601 16926 1931 16926 2248 16800 2312 15789 1900 13768 3262 17431 3452 16673 3452 11621 4529 15663 5225 17557 5447 16673 5510 14147 5510 11115 6999 16926 7411 16800 7411 10231 8044 12631 9691 17305 9786 16926 9944 16926 10103 16294 10198 15663 10356 13389 11021 15789 11781 17557 12066 16294 12383 12757 14157 16926 14822 17178 15455 16547 15899 15284 16944 16926 16975 16926 17197 16800 17292 16547 17292 12505 18116 15663 18876 17557 19066 16547 19858 16926 20079 16800 20111 16547 20143 12252 20776 12000 20871 12378 21251 11873 21378 11242 20966 7073 21314 6821 21409 6694 21409 5936 21251 5305" fillcolor="silver" stroked="f">
          <v:fill opacity=".25"/>
          <v:textpath style="font-family:&quot;Calibri&quot;;font-size:1pt" string="ENTWUR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37CA5"/>
    <w:multiLevelType w:val="hybridMultilevel"/>
    <w:tmpl w:val="414C8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EED"/>
    <w:rsid w:val="00020EC7"/>
    <w:rsid w:val="0008263E"/>
    <w:rsid w:val="00084B3F"/>
    <w:rsid w:val="00091697"/>
    <w:rsid w:val="00092DA8"/>
    <w:rsid w:val="00095586"/>
    <w:rsid w:val="000B4538"/>
    <w:rsid w:val="000D5607"/>
    <w:rsid w:val="00101F74"/>
    <w:rsid w:val="00104F7A"/>
    <w:rsid w:val="0014728D"/>
    <w:rsid w:val="001635EA"/>
    <w:rsid w:val="00165B35"/>
    <w:rsid w:val="001836B4"/>
    <w:rsid w:val="001E1D36"/>
    <w:rsid w:val="001E6C07"/>
    <w:rsid w:val="001F618A"/>
    <w:rsid w:val="002105BB"/>
    <w:rsid w:val="00245643"/>
    <w:rsid w:val="0028007F"/>
    <w:rsid w:val="002832C6"/>
    <w:rsid w:val="00287EE8"/>
    <w:rsid w:val="00297B62"/>
    <w:rsid w:val="00297BDD"/>
    <w:rsid w:val="002A411B"/>
    <w:rsid w:val="002C6ABB"/>
    <w:rsid w:val="002E0961"/>
    <w:rsid w:val="002E434D"/>
    <w:rsid w:val="002F23B8"/>
    <w:rsid w:val="00307416"/>
    <w:rsid w:val="003159EC"/>
    <w:rsid w:val="0033175C"/>
    <w:rsid w:val="00335349"/>
    <w:rsid w:val="003535AA"/>
    <w:rsid w:val="0039474A"/>
    <w:rsid w:val="003B3CC2"/>
    <w:rsid w:val="003E48C9"/>
    <w:rsid w:val="003F18EE"/>
    <w:rsid w:val="004166D8"/>
    <w:rsid w:val="004410EA"/>
    <w:rsid w:val="00452180"/>
    <w:rsid w:val="0047176A"/>
    <w:rsid w:val="004907DC"/>
    <w:rsid w:val="004A281D"/>
    <w:rsid w:val="004C57CA"/>
    <w:rsid w:val="004D2C25"/>
    <w:rsid w:val="004D4A35"/>
    <w:rsid w:val="00542DAD"/>
    <w:rsid w:val="00593535"/>
    <w:rsid w:val="005C0559"/>
    <w:rsid w:val="005D0993"/>
    <w:rsid w:val="00621B9B"/>
    <w:rsid w:val="00626D88"/>
    <w:rsid w:val="0066290D"/>
    <w:rsid w:val="00674D1F"/>
    <w:rsid w:val="006829A2"/>
    <w:rsid w:val="00691A60"/>
    <w:rsid w:val="006A5B7E"/>
    <w:rsid w:val="0071369B"/>
    <w:rsid w:val="00742575"/>
    <w:rsid w:val="0074505A"/>
    <w:rsid w:val="00780AB3"/>
    <w:rsid w:val="00785B8D"/>
    <w:rsid w:val="007B1CD1"/>
    <w:rsid w:val="007C0696"/>
    <w:rsid w:val="007D1444"/>
    <w:rsid w:val="007D46FB"/>
    <w:rsid w:val="007F482A"/>
    <w:rsid w:val="00813FE1"/>
    <w:rsid w:val="0084640E"/>
    <w:rsid w:val="00857EDB"/>
    <w:rsid w:val="008A5A22"/>
    <w:rsid w:val="00910D4D"/>
    <w:rsid w:val="00912792"/>
    <w:rsid w:val="0094121A"/>
    <w:rsid w:val="009752B1"/>
    <w:rsid w:val="009762F1"/>
    <w:rsid w:val="00996EED"/>
    <w:rsid w:val="00997073"/>
    <w:rsid w:val="009A4199"/>
    <w:rsid w:val="009D3F0A"/>
    <w:rsid w:val="009D416B"/>
    <w:rsid w:val="00A32411"/>
    <w:rsid w:val="00A7251B"/>
    <w:rsid w:val="00AB1516"/>
    <w:rsid w:val="00AF4C39"/>
    <w:rsid w:val="00B3082F"/>
    <w:rsid w:val="00B31DA7"/>
    <w:rsid w:val="00B33DFA"/>
    <w:rsid w:val="00B61BE9"/>
    <w:rsid w:val="00B85753"/>
    <w:rsid w:val="00BC1639"/>
    <w:rsid w:val="00BD394D"/>
    <w:rsid w:val="00BD6A28"/>
    <w:rsid w:val="00BF01D8"/>
    <w:rsid w:val="00C10782"/>
    <w:rsid w:val="00C23264"/>
    <w:rsid w:val="00C7219A"/>
    <w:rsid w:val="00CF1781"/>
    <w:rsid w:val="00D02685"/>
    <w:rsid w:val="00D21021"/>
    <w:rsid w:val="00D34B12"/>
    <w:rsid w:val="00D370A9"/>
    <w:rsid w:val="00D52CF4"/>
    <w:rsid w:val="00D728D1"/>
    <w:rsid w:val="00D824AA"/>
    <w:rsid w:val="00DB7E1F"/>
    <w:rsid w:val="00DD16C2"/>
    <w:rsid w:val="00DE422E"/>
    <w:rsid w:val="00E1301B"/>
    <w:rsid w:val="00E310C0"/>
    <w:rsid w:val="00E4422C"/>
    <w:rsid w:val="00E50C31"/>
    <w:rsid w:val="00E542B2"/>
    <w:rsid w:val="00E5613E"/>
    <w:rsid w:val="00E62D7B"/>
    <w:rsid w:val="00E80186"/>
    <w:rsid w:val="00E818D7"/>
    <w:rsid w:val="00EB3D34"/>
    <w:rsid w:val="00EB52EB"/>
    <w:rsid w:val="00EC4A64"/>
    <w:rsid w:val="00EF2BBE"/>
    <w:rsid w:val="00F03E89"/>
    <w:rsid w:val="00F2339D"/>
    <w:rsid w:val="00F5400F"/>
    <w:rsid w:val="00F548E6"/>
    <w:rsid w:val="00F54C10"/>
    <w:rsid w:val="00F87138"/>
    <w:rsid w:val="00F97DE7"/>
    <w:rsid w:val="00FA7479"/>
    <w:rsid w:val="00FB2ED6"/>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36C4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1639"/>
    <w:pPr>
      <w:ind w:left="720"/>
      <w:contextualSpacing/>
    </w:pPr>
  </w:style>
  <w:style w:type="character" w:styleId="Hyperlink">
    <w:name w:val="Hyperlink"/>
    <w:basedOn w:val="Absatz-Standardschriftart"/>
    <w:uiPriority w:val="99"/>
    <w:unhideWhenUsed/>
    <w:rsid w:val="00BC1639"/>
    <w:rPr>
      <w:color w:val="0000FF" w:themeColor="hyperlink"/>
      <w:u w:val="single"/>
    </w:rPr>
  </w:style>
  <w:style w:type="paragraph" w:styleId="Kopfzeile">
    <w:name w:val="header"/>
    <w:basedOn w:val="Standard"/>
    <w:link w:val="KopfzeileZchn"/>
    <w:unhideWhenUsed/>
    <w:rsid w:val="001472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728D"/>
  </w:style>
  <w:style w:type="paragraph" w:styleId="Fuzeile">
    <w:name w:val="footer"/>
    <w:basedOn w:val="Standard"/>
    <w:link w:val="FuzeileZchn"/>
    <w:uiPriority w:val="99"/>
    <w:unhideWhenUsed/>
    <w:rsid w:val="001472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728D"/>
  </w:style>
  <w:style w:type="paragraph" w:styleId="Sprechblasentext">
    <w:name w:val="Balloon Text"/>
    <w:basedOn w:val="Standard"/>
    <w:link w:val="SprechblasentextZchn"/>
    <w:uiPriority w:val="99"/>
    <w:semiHidden/>
    <w:unhideWhenUsed/>
    <w:rsid w:val="003535A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535AA"/>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1639"/>
    <w:pPr>
      <w:ind w:left="720"/>
      <w:contextualSpacing/>
    </w:pPr>
  </w:style>
  <w:style w:type="character" w:styleId="Hyperlink">
    <w:name w:val="Hyperlink"/>
    <w:basedOn w:val="Absatz-Standardschriftart"/>
    <w:uiPriority w:val="99"/>
    <w:unhideWhenUsed/>
    <w:rsid w:val="00BC1639"/>
    <w:rPr>
      <w:color w:val="0000FF" w:themeColor="hyperlink"/>
      <w:u w:val="single"/>
    </w:rPr>
  </w:style>
  <w:style w:type="paragraph" w:styleId="Kopfzeile">
    <w:name w:val="header"/>
    <w:basedOn w:val="Standard"/>
    <w:link w:val="KopfzeileZchn"/>
    <w:unhideWhenUsed/>
    <w:rsid w:val="001472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728D"/>
  </w:style>
  <w:style w:type="paragraph" w:styleId="Fuzeile">
    <w:name w:val="footer"/>
    <w:basedOn w:val="Standard"/>
    <w:link w:val="FuzeileZchn"/>
    <w:uiPriority w:val="99"/>
    <w:unhideWhenUsed/>
    <w:rsid w:val="001472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728D"/>
  </w:style>
  <w:style w:type="paragraph" w:styleId="Sprechblasentext">
    <w:name w:val="Balloon Text"/>
    <w:basedOn w:val="Standard"/>
    <w:link w:val="SprechblasentextZchn"/>
    <w:uiPriority w:val="99"/>
    <w:semiHidden/>
    <w:unhideWhenUsed/>
    <w:rsid w:val="003535A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535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o.co.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ygieneFirst.a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5C5C0-F159-4A51-A45E-86644DB78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3595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Binder, Andreas</dc:creator>
  <cp:lastModifiedBy>Praktikant</cp:lastModifiedBy>
  <cp:revision>6</cp:revision>
  <dcterms:created xsi:type="dcterms:W3CDTF">2015-09-18T07:34:00Z</dcterms:created>
  <dcterms:modified xsi:type="dcterms:W3CDTF">2017-08-03T07:31:00Z</dcterms:modified>
</cp:coreProperties>
</file>