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CE" w:rsidRDefault="00667ECE" w:rsidP="00635A1D">
      <w:pPr>
        <w:pStyle w:val="KeinAbsatzformat"/>
        <w:spacing w:line="276" w:lineRule="auto"/>
        <w:rPr>
          <w:rFonts w:ascii="Arial Black" w:hAnsi="Arial Black" w:cs="Arial Black"/>
          <w:spacing w:val="6"/>
        </w:rPr>
      </w:pPr>
      <w:r>
        <w:rPr>
          <w:rFonts w:ascii="Arial Black" w:hAnsi="Arial Black" w:cs="Arial Black"/>
          <w:spacing w:val="6"/>
        </w:rPr>
        <w:t xml:space="preserve">Wasserfrei für Wiens Wahrzeichen </w:t>
      </w:r>
    </w:p>
    <w:p w:rsidR="00DF2AE9" w:rsidRPr="00DF2AE9" w:rsidRDefault="00CE3068" w:rsidP="00635A1D">
      <w:pPr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 xml:space="preserve">Österreichs höchstes Gebäude </w:t>
      </w:r>
      <w:r w:rsidR="007125EF">
        <w:rPr>
          <w:sz w:val="26"/>
          <w:szCs w:val="26"/>
          <w:lang w:val="de-DE"/>
        </w:rPr>
        <w:t>baut auf</w:t>
      </w:r>
      <w:r>
        <w:rPr>
          <w:sz w:val="26"/>
          <w:szCs w:val="26"/>
          <w:lang w:val="de-DE"/>
        </w:rPr>
        <w:t xml:space="preserve"> ACO </w:t>
      </w:r>
      <w:r w:rsidR="007125EF">
        <w:rPr>
          <w:sz w:val="26"/>
          <w:szCs w:val="26"/>
          <w:lang w:val="de-DE"/>
        </w:rPr>
        <w:t>Freiflächen- und Fassadenentwässerung</w:t>
      </w:r>
    </w:p>
    <w:p w:rsidR="00164817" w:rsidRPr="00463A03" w:rsidRDefault="00354F36" w:rsidP="00635A1D">
      <w:pPr>
        <w:rPr>
          <w:bCs/>
          <w:iCs/>
        </w:rPr>
      </w:pPr>
      <w:r>
        <w:rPr>
          <w:bCs/>
          <w:iCs/>
        </w:rPr>
        <w:t xml:space="preserve">Unübersehbar im </w:t>
      </w:r>
      <w:r w:rsidR="00924CF0">
        <w:rPr>
          <w:bCs/>
          <w:iCs/>
        </w:rPr>
        <w:t>nördliche</w:t>
      </w:r>
      <w:r>
        <w:rPr>
          <w:bCs/>
          <w:iCs/>
        </w:rPr>
        <w:t>n</w:t>
      </w:r>
      <w:r w:rsidR="00667ECE">
        <w:rPr>
          <w:bCs/>
          <w:iCs/>
        </w:rPr>
        <w:t xml:space="preserve"> </w:t>
      </w:r>
      <w:r w:rsidR="00924CF0">
        <w:rPr>
          <w:bCs/>
          <w:iCs/>
        </w:rPr>
        <w:t xml:space="preserve">Wien </w:t>
      </w:r>
      <w:r>
        <w:rPr>
          <w:bCs/>
          <w:iCs/>
        </w:rPr>
        <w:t>prägt der DC Tower das urbane Stadtbild.</w:t>
      </w:r>
      <w:r w:rsidR="00667ECE">
        <w:rPr>
          <w:bCs/>
          <w:iCs/>
        </w:rPr>
        <w:t xml:space="preserve"> Mit </w:t>
      </w:r>
      <w:r>
        <w:rPr>
          <w:bCs/>
          <w:iCs/>
        </w:rPr>
        <w:t>seinen</w:t>
      </w:r>
      <w:r w:rsidR="00667ECE">
        <w:rPr>
          <w:bCs/>
          <w:iCs/>
        </w:rPr>
        <w:t xml:space="preserve"> 250 Metern Höhe </w:t>
      </w:r>
      <w:r w:rsidR="00C40000">
        <w:rPr>
          <w:bCs/>
          <w:iCs/>
        </w:rPr>
        <w:t>ist er das</w:t>
      </w:r>
      <w:r>
        <w:rPr>
          <w:bCs/>
          <w:iCs/>
        </w:rPr>
        <w:t xml:space="preserve"> neueste architektonische Highlight. </w:t>
      </w:r>
      <w:r w:rsidR="00C40000">
        <w:rPr>
          <w:bCs/>
          <w:iCs/>
        </w:rPr>
        <w:t>Der</w:t>
      </w:r>
      <w:r w:rsidR="00463A03" w:rsidRPr="00463A03">
        <w:rPr>
          <w:bCs/>
          <w:iCs/>
        </w:rPr>
        <w:t xml:space="preserve"> französische Stararchitekt Dominique Perrault </w:t>
      </w:r>
      <w:r w:rsidR="00C40000">
        <w:rPr>
          <w:bCs/>
          <w:iCs/>
        </w:rPr>
        <w:t xml:space="preserve">setzt mit dem DC Tower </w:t>
      </w:r>
      <w:r w:rsidR="00655274" w:rsidRPr="00463A03">
        <w:rPr>
          <w:bCs/>
          <w:iCs/>
        </w:rPr>
        <w:t>ei</w:t>
      </w:r>
      <w:r w:rsidR="00463A03" w:rsidRPr="00463A03">
        <w:rPr>
          <w:bCs/>
          <w:iCs/>
        </w:rPr>
        <w:t xml:space="preserve">n </w:t>
      </w:r>
      <w:r w:rsidR="00463A03">
        <w:rPr>
          <w:bCs/>
          <w:iCs/>
        </w:rPr>
        <w:t>prägnantes</w:t>
      </w:r>
      <w:r w:rsidR="00463A03" w:rsidRPr="00463A03">
        <w:rPr>
          <w:bCs/>
          <w:iCs/>
        </w:rPr>
        <w:t xml:space="preserve"> </w:t>
      </w:r>
      <w:r w:rsidR="00463A03">
        <w:rPr>
          <w:bCs/>
          <w:iCs/>
        </w:rPr>
        <w:t>Statement</w:t>
      </w:r>
      <w:r w:rsidR="00463A03" w:rsidRPr="00463A03">
        <w:rPr>
          <w:bCs/>
          <w:iCs/>
        </w:rPr>
        <w:t xml:space="preserve"> und präsentiert seine voluminöse Extra</w:t>
      </w:r>
      <w:r w:rsidR="00463A03">
        <w:rPr>
          <w:bCs/>
          <w:iCs/>
        </w:rPr>
        <w:t>klasse</w:t>
      </w:r>
      <w:r w:rsidR="00463A03" w:rsidRPr="00463A03">
        <w:rPr>
          <w:bCs/>
          <w:iCs/>
        </w:rPr>
        <w:t>-Architektur aus r</w:t>
      </w:r>
      <w:r w:rsidR="00667ECE" w:rsidRPr="00463A03">
        <w:rPr>
          <w:bCs/>
          <w:iCs/>
        </w:rPr>
        <w:t>und 530.000 Kubikmeter</w:t>
      </w:r>
      <w:r w:rsidR="008F5A62">
        <w:rPr>
          <w:bCs/>
          <w:iCs/>
        </w:rPr>
        <w:t>n</w:t>
      </w:r>
      <w:r w:rsidR="00667ECE" w:rsidRPr="00463A03">
        <w:rPr>
          <w:bCs/>
          <w:iCs/>
        </w:rPr>
        <w:t xml:space="preserve"> Bauvolumen</w:t>
      </w:r>
      <w:r w:rsidR="00C40000">
        <w:rPr>
          <w:bCs/>
          <w:iCs/>
        </w:rPr>
        <w:t xml:space="preserve"> in seiner vollendeten Pracht</w:t>
      </w:r>
      <w:r w:rsidR="00463A03">
        <w:rPr>
          <w:bCs/>
          <w:iCs/>
        </w:rPr>
        <w:t xml:space="preserve">. </w:t>
      </w:r>
      <w:r>
        <w:rPr>
          <w:bCs/>
          <w:iCs/>
        </w:rPr>
        <w:t xml:space="preserve">Markenzeichen des DC Tower ist </w:t>
      </w:r>
      <w:r w:rsidR="00C40000">
        <w:rPr>
          <w:bCs/>
          <w:iCs/>
        </w:rPr>
        <w:t xml:space="preserve">nicht nur seine Größe, sondern auch </w:t>
      </w:r>
      <w:r>
        <w:rPr>
          <w:bCs/>
          <w:iCs/>
        </w:rPr>
        <w:t xml:space="preserve">der „Knick“ in der Fassade, was hohe Anforderungen </w:t>
      </w:r>
      <w:r w:rsidR="008F5A62">
        <w:rPr>
          <w:bCs/>
          <w:iCs/>
        </w:rPr>
        <w:t>an alle involvierten Bautechniker und ausführende Unternehmen stellte.</w:t>
      </w:r>
    </w:p>
    <w:p w:rsidR="00463A03" w:rsidRPr="00463A03" w:rsidRDefault="00463A03" w:rsidP="00635A1D">
      <w:pPr>
        <w:rPr>
          <w:b/>
          <w:bCs/>
          <w:iCs/>
        </w:rPr>
      </w:pPr>
      <w:r w:rsidRPr="00463A03">
        <w:rPr>
          <w:b/>
          <w:bCs/>
          <w:iCs/>
        </w:rPr>
        <w:t>Hochhaus mit Mehrwert</w:t>
      </w:r>
    </w:p>
    <w:p w:rsidR="007345EF" w:rsidRDefault="008F5A62" w:rsidP="00635A1D">
      <w:pPr>
        <w:rPr>
          <w:bCs/>
          <w:iCs/>
        </w:rPr>
      </w:pPr>
      <w:r>
        <w:rPr>
          <w:bCs/>
          <w:iCs/>
        </w:rPr>
        <w:t>Die anmutende</w:t>
      </w:r>
      <w:r w:rsidR="00667ECE">
        <w:rPr>
          <w:bCs/>
          <w:iCs/>
        </w:rPr>
        <w:t xml:space="preserve"> </w:t>
      </w:r>
      <w:r w:rsidR="007375B1">
        <w:rPr>
          <w:bCs/>
          <w:iCs/>
        </w:rPr>
        <w:t>Silhouette</w:t>
      </w:r>
      <w:r w:rsidR="00542C0B">
        <w:rPr>
          <w:bCs/>
          <w:iCs/>
        </w:rPr>
        <w:t xml:space="preserve"> </w:t>
      </w:r>
      <w:r>
        <w:rPr>
          <w:bCs/>
          <w:iCs/>
        </w:rPr>
        <w:t>des DC Tower glänzt durch eine schimmernde</w:t>
      </w:r>
      <w:r w:rsidR="002219E7">
        <w:rPr>
          <w:bCs/>
          <w:iCs/>
        </w:rPr>
        <w:t xml:space="preserve"> Glasf</w:t>
      </w:r>
      <w:r w:rsidR="00667ECE">
        <w:rPr>
          <w:bCs/>
          <w:iCs/>
        </w:rPr>
        <w:t xml:space="preserve">assade, </w:t>
      </w:r>
      <w:r w:rsidR="007375B1">
        <w:rPr>
          <w:bCs/>
          <w:iCs/>
        </w:rPr>
        <w:t xml:space="preserve">die </w:t>
      </w:r>
      <w:r w:rsidR="006E75BB">
        <w:rPr>
          <w:bCs/>
          <w:iCs/>
        </w:rPr>
        <w:t>der</w:t>
      </w:r>
      <w:r w:rsidR="007375B1">
        <w:rPr>
          <w:bCs/>
          <w:iCs/>
        </w:rPr>
        <w:t xml:space="preserve"> Fläche von sechs Fußballfeldern </w:t>
      </w:r>
      <w:r w:rsidR="006E75BB">
        <w:rPr>
          <w:bCs/>
          <w:iCs/>
        </w:rPr>
        <w:t>entspricht</w:t>
      </w:r>
      <w:r w:rsidR="00556569">
        <w:rPr>
          <w:bCs/>
          <w:iCs/>
        </w:rPr>
        <w:t>. Die</w:t>
      </w:r>
      <w:r w:rsidR="00667ECE">
        <w:rPr>
          <w:bCs/>
          <w:iCs/>
        </w:rPr>
        <w:t xml:space="preserve"> </w:t>
      </w:r>
      <w:r w:rsidR="006E75BB">
        <w:rPr>
          <w:bCs/>
          <w:iCs/>
        </w:rPr>
        <w:t xml:space="preserve">innere Zonierung erlaubt vielfältige </w:t>
      </w:r>
      <w:r w:rsidR="00655274">
        <w:rPr>
          <w:bCs/>
          <w:iCs/>
        </w:rPr>
        <w:t xml:space="preserve">Nutzung </w:t>
      </w:r>
      <w:r w:rsidR="006E75BB">
        <w:rPr>
          <w:bCs/>
          <w:iCs/>
        </w:rPr>
        <w:t xml:space="preserve">der einzelnen Etagen und verbindet Wohnen und Arbeiten, </w:t>
      </w:r>
      <w:r w:rsidR="00556569">
        <w:rPr>
          <w:bCs/>
          <w:iCs/>
        </w:rPr>
        <w:t>Komfort u</w:t>
      </w:r>
      <w:r w:rsidR="00354F36">
        <w:rPr>
          <w:bCs/>
          <w:iCs/>
        </w:rPr>
        <w:t>nd Unterhaltung.</w:t>
      </w:r>
      <w:r w:rsidR="00667ECE">
        <w:rPr>
          <w:bCs/>
          <w:iCs/>
        </w:rPr>
        <w:t xml:space="preserve"> </w:t>
      </w:r>
      <w:r w:rsidR="00354F36">
        <w:rPr>
          <w:bCs/>
          <w:iCs/>
        </w:rPr>
        <w:t xml:space="preserve">Für die Gäste des Luxus-Hotels bietet der DC Tower ein umfangreiches Angebot </w:t>
      </w:r>
      <w:r w:rsidR="00BF0EB3">
        <w:rPr>
          <w:bCs/>
          <w:iCs/>
        </w:rPr>
        <w:t>aus</w:t>
      </w:r>
      <w:r w:rsidR="00354F36">
        <w:rPr>
          <w:bCs/>
          <w:iCs/>
        </w:rPr>
        <w:t xml:space="preserve"> Shopping-Erlebnis,</w:t>
      </w:r>
      <w:r w:rsidR="00681881">
        <w:rPr>
          <w:bCs/>
          <w:iCs/>
        </w:rPr>
        <w:t xml:space="preserve"> </w:t>
      </w:r>
      <w:r>
        <w:rPr>
          <w:bCs/>
          <w:iCs/>
        </w:rPr>
        <w:t>High-Class-</w:t>
      </w:r>
      <w:r w:rsidR="00BF0EB3">
        <w:rPr>
          <w:bCs/>
          <w:iCs/>
        </w:rPr>
        <w:t>Fitness</w:t>
      </w:r>
      <w:r>
        <w:rPr>
          <w:bCs/>
          <w:iCs/>
        </w:rPr>
        <w:t xml:space="preserve"> &amp; Wellness</w:t>
      </w:r>
      <w:r w:rsidR="00354F36">
        <w:rPr>
          <w:bCs/>
          <w:iCs/>
        </w:rPr>
        <w:t xml:space="preserve"> </w:t>
      </w:r>
      <w:r>
        <w:rPr>
          <w:bCs/>
          <w:iCs/>
        </w:rPr>
        <w:t>sowie</w:t>
      </w:r>
      <w:r w:rsidR="00354F36">
        <w:rPr>
          <w:bCs/>
          <w:iCs/>
        </w:rPr>
        <w:t xml:space="preserve"> ein</w:t>
      </w:r>
      <w:r w:rsidR="00667ECE">
        <w:rPr>
          <w:bCs/>
          <w:iCs/>
        </w:rPr>
        <w:t xml:space="preserve"> </w:t>
      </w:r>
      <w:r w:rsidR="00BF0EB3">
        <w:rPr>
          <w:bCs/>
          <w:iCs/>
        </w:rPr>
        <w:t>vielfältiges Gastronomiekonzept</w:t>
      </w:r>
      <w:r w:rsidR="007345EF">
        <w:rPr>
          <w:bCs/>
          <w:iCs/>
        </w:rPr>
        <w:t xml:space="preserve">. </w:t>
      </w:r>
      <w:r w:rsidR="00924CF0">
        <w:rPr>
          <w:bCs/>
          <w:iCs/>
        </w:rPr>
        <w:t>Durch die Rundumverglasung haben Besucher, Gäste</w:t>
      </w:r>
      <w:r w:rsidR="00463A03">
        <w:rPr>
          <w:bCs/>
          <w:iCs/>
        </w:rPr>
        <w:t xml:space="preserve"> und</w:t>
      </w:r>
      <w:r>
        <w:rPr>
          <w:bCs/>
          <w:iCs/>
        </w:rPr>
        <w:t xml:space="preserve"> Bewohner des DC Tower</w:t>
      </w:r>
      <w:r w:rsidR="00924CF0">
        <w:rPr>
          <w:bCs/>
          <w:iCs/>
        </w:rPr>
        <w:t xml:space="preserve"> einen fa</w:t>
      </w:r>
      <w:r w:rsidR="00463A03">
        <w:rPr>
          <w:bCs/>
          <w:iCs/>
        </w:rPr>
        <w:t xml:space="preserve">ntastischen Blick auf die Donau, </w:t>
      </w:r>
      <w:r w:rsidR="00556569">
        <w:rPr>
          <w:bCs/>
          <w:iCs/>
        </w:rPr>
        <w:t>von der</w:t>
      </w:r>
      <w:r w:rsidR="00924CF0">
        <w:rPr>
          <w:bCs/>
          <w:iCs/>
        </w:rPr>
        <w:t xml:space="preserve"> Wiener Innenstadt</w:t>
      </w:r>
      <w:r w:rsidR="00463A03">
        <w:rPr>
          <w:bCs/>
          <w:iCs/>
        </w:rPr>
        <w:t xml:space="preserve"> bis zum Schneeberg.</w:t>
      </w:r>
      <w:r w:rsidR="00924CF0">
        <w:rPr>
          <w:bCs/>
          <w:iCs/>
        </w:rPr>
        <w:t xml:space="preserve"> </w:t>
      </w:r>
      <w:r w:rsidR="006E75BB">
        <w:rPr>
          <w:bCs/>
          <w:iCs/>
        </w:rPr>
        <w:t>B</w:t>
      </w:r>
      <w:r w:rsidR="00655274">
        <w:rPr>
          <w:bCs/>
          <w:iCs/>
        </w:rPr>
        <w:t>esondere Herausforderung</w:t>
      </w:r>
      <w:r w:rsidR="006E75BB">
        <w:rPr>
          <w:bCs/>
          <w:iCs/>
        </w:rPr>
        <w:t>en</w:t>
      </w:r>
      <w:r w:rsidR="00655274">
        <w:rPr>
          <w:bCs/>
          <w:iCs/>
        </w:rPr>
        <w:t xml:space="preserve"> für ein Gebäude</w:t>
      </w:r>
      <w:r w:rsidR="00556569">
        <w:rPr>
          <w:bCs/>
          <w:iCs/>
        </w:rPr>
        <w:t xml:space="preserve"> dieser Größe</w:t>
      </w:r>
      <w:r w:rsidR="00655274">
        <w:rPr>
          <w:bCs/>
          <w:iCs/>
        </w:rPr>
        <w:t xml:space="preserve"> </w:t>
      </w:r>
      <w:r w:rsidR="006E75BB">
        <w:rPr>
          <w:bCs/>
          <w:iCs/>
        </w:rPr>
        <w:t xml:space="preserve">sind die enorme </w:t>
      </w:r>
      <w:proofErr w:type="spellStart"/>
      <w:r w:rsidR="006E75BB">
        <w:rPr>
          <w:bCs/>
          <w:iCs/>
        </w:rPr>
        <w:t>Windlast</w:t>
      </w:r>
      <w:proofErr w:type="spellEnd"/>
      <w:r w:rsidR="006E75BB">
        <w:rPr>
          <w:bCs/>
          <w:iCs/>
        </w:rPr>
        <w:t xml:space="preserve"> sowie die Belastungen durch Regen und Schnee.  Vor allem die Entwässerung ist ein kritisches Element der Gebäude- und Fassadentechnik. Um Qualität auf allen Ebenen sicher zu stellen, entschieden sich Planer und Facility Management für ACO.</w:t>
      </w:r>
    </w:p>
    <w:p w:rsidR="00855507" w:rsidRPr="00655274" w:rsidRDefault="00924CF0" w:rsidP="00635A1D">
      <w:pPr>
        <w:rPr>
          <w:b/>
          <w:bCs/>
          <w:iCs/>
        </w:rPr>
      </w:pPr>
      <w:r w:rsidRPr="00655274">
        <w:rPr>
          <w:b/>
          <w:bCs/>
          <w:iCs/>
        </w:rPr>
        <w:t>Trockene</w:t>
      </w:r>
      <w:r w:rsidR="00855507" w:rsidRPr="00655274">
        <w:rPr>
          <w:b/>
          <w:bCs/>
          <w:iCs/>
        </w:rPr>
        <w:t xml:space="preserve"> Füße</w:t>
      </w:r>
      <w:r w:rsidRPr="00655274">
        <w:rPr>
          <w:b/>
          <w:bCs/>
          <w:iCs/>
        </w:rPr>
        <w:t xml:space="preserve"> auf höchstem Niveau</w:t>
      </w:r>
    </w:p>
    <w:p w:rsidR="003B2A12" w:rsidRDefault="006E75BB" w:rsidP="003B2A12">
      <w:pPr>
        <w:widowControl w:val="0"/>
        <w:autoSpaceDE w:val="0"/>
        <w:autoSpaceDN w:val="0"/>
        <w:adjustRightInd w:val="0"/>
        <w:spacing w:after="0"/>
      </w:pPr>
      <w:r>
        <w:t>Eine bautechnisch besonders fordernde Aufgabe</w:t>
      </w:r>
      <w:r w:rsidR="003B2A12">
        <w:t xml:space="preserve"> war die </w:t>
      </w:r>
      <w:proofErr w:type="spellStart"/>
      <w:r w:rsidR="003B2A12">
        <w:t>Skyterr</w:t>
      </w:r>
      <w:r w:rsidR="00655274" w:rsidRPr="00655274">
        <w:t>asse</w:t>
      </w:r>
      <w:proofErr w:type="spellEnd"/>
      <w:r w:rsidR="00655274" w:rsidRPr="00655274">
        <w:t xml:space="preserve"> im 58. Stock des Gebäudes. </w:t>
      </w:r>
      <w:r>
        <w:t>Gemeinsam mit</w:t>
      </w:r>
      <w:r w:rsidR="00655274" w:rsidRPr="00655274">
        <w:t xml:space="preserve"> der Terrasse </w:t>
      </w:r>
      <w:r>
        <w:t>müssen</w:t>
      </w:r>
      <w:r w:rsidR="00655274" w:rsidRPr="00655274">
        <w:t xml:space="preserve"> zwei Fa</w:t>
      </w:r>
      <w:r w:rsidR="00CB0999">
        <w:t>ssadenflächen entwässert werden</w:t>
      </w:r>
      <w:r w:rsidR="00655274" w:rsidRPr="00655274">
        <w:t xml:space="preserve">. </w:t>
      </w:r>
      <w:r w:rsidR="003B2A12" w:rsidRPr="00635A1D">
        <w:t xml:space="preserve">In enger Zusammenarbeit mit ACO </w:t>
      </w:r>
      <w:proofErr w:type="spellStart"/>
      <w:r w:rsidR="003B2A12" w:rsidRPr="00635A1D">
        <w:t>Pribyslav</w:t>
      </w:r>
      <w:proofErr w:type="spellEnd"/>
      <w:r w:rsidR="003B2A12" w:rsidRPr="00635A1D">
        <w:t xml:space="preserve"> wurden die ACO </w:t>
      </w:r>
      <w:proofErr w:type="spellStart"/>
      <w:r w:rsidR="003B2A12" w:rsidRPr="00635A1D">
        <w:t>Profiline</w:t>
      </w:r>
      <w:proofErr w:type="spellEnd"/>
      <w:r w:rsidR="003B2A12" w:rsidRPr="00635A1D">
        <w:t xml:space="preserve"> Rinnen aus hochwertigstem Edelstahl V4A individuell angefertigt. </w:t>
      </w:r>
      <w:r w:rsidR="003B2A12">
        <w:t xml:space="preserve">Die Fassadenrinnen mit Edelstahl Längsstabrosten </w:t>
      </w:r>
      <w:r w:rsidR="003B2A12" w:rsidRPr="00655274">
        <w:t>entwässern über perforierte Seitenwände.</w:t>
      </w:r>
    </w:p>
    <w:p w:rsidR="003B2A12" w:rsidRDefault="003B2A12" w:rsidP="003B2A12">
      <w:pPr>
        <w:widowControl w:val="0"/>
        <w:autoSpaceDE w:val="0"/>
        <w:autoSpaceDN w:val="0"/>
        <w:adjustRightInd w:val="0"/>
        <w:spacing w:after="0"/>
      </w:pPr>
    </w:p>
    <w:p w:rsidR="003B2A12" w:rsidRDefault="001A17AF" w:rsidP="003B2A12">
      <w:pPr>
        <w:widowControl w:val="0"/>
        <w:autoSpaceDE w:val="0"/>
        <w:autoSpaceDN w:val="0"/>
        <w:adjustRightInd w:val="0"/>
        <w:spacing w:after="0"/>
      </w:pPr>
      <w:r>
        <w:rPr>
          <w:bCs/>
          <w:iCs/>
        </w:rPr>
        <w:t xml:space="preserve">Nicht weniger aufwändig erwies sich die Ausführung der Entwässerungssysteme zu ebener Erde. </w:t>
      </w:r>
      <w:r w:rsidR="004B1131" w:rsidRPr="00635A1D">
        <w:rPr>
          <w:bCs/>
          <w:iCs/>
        </w:rPr>
        <w:t>Da an der zerklüfteten Fassade der Süd-Ost-Seite des Gebäudes bei Regen besonders schnell eine große Menge an Wasser anfällt</w:t>
      </w:r>
      <w:r w:rsidR="007345EF" w:rsidRPr="00635A1D">
        <w:rPr>
          <w:bCs/>
          <w:iCs/>
        </w:rPr>
        <w:t xml:space="preserve"> und die versiegelten Böden kein Regenwasser aufnehmen können</w:t>
      </w:r>
      <w:r w:rsidR="004B1131" w:rsidRPr="00635A1D">
        <w:rPr>
          <w:bCs/>
          <w:iCs/>
        </w:rPr>
        <w:t xml:space="preserve">, </w:t>
      </w:r>
      <w:r w:rsidRPr="00635A1D">
        <w:rPr>
          <w:bCs/>
          <w:iCs/>
        </w:rPr>
        <w:t xml:space="preserve">müssen die ACO Entwässerungssysteme im kürzester Zeit mit enormen Wassermassen fertig werden. </w:t>
      </w:r>
      <w:r w:rsidR="003B2A12" w:rsidRPr="00635A1D">
        <w:t xml:space="preserve">Die sehr breiten und tiefen </w:t>
      </w:r>
      <w:r w:rsidR="003B2A12">
        <w:t>Edelstahlr</w:t>
      </w:r>
      <w:r w:rsidR="003B2A12" w:rsidRPr="00635A1D">
        <w:t xml:space="preserve">innen im Erdgeschoß umlaufen die gesamte Gebäudefassade. </w:t>
      </w:r>
      <w:r w:rsidR="003B2A12">
        <w:rPr>
          <w:rFonts w:cs="Times New Roman"/>
          <w:lang w:val="de-DE"/>
        </w:rPr>
        <w:t xml:space="preserve">Im </w:t>
      </w:r>
      <w:bookmarkStart w:id="0" w:name="_GoBack"/>
      <w:r w:rsidR="003B2A12">
        <w:rPr>
          <w:rFonts w:cs="Times New Roman"/>
          <w:lang w:val="de-DE"/>
        </w:rPr>
        <w:t>Gegensatz zu de</w:t>
      </w:r>
      <w:r w:rsidR="003B2A12">
        <w:rPr>
          <w:rFonts w:cs="Times New Roman"/>
          <w:lang w:val="de-DE"/>
        </w:rPr>
        <w:t>r Lösung</w:t>
      </w:r>
      <w:r w:rsidR="003B2A12" w:rsidRPr="00635A1D">
        <w:rPr>
          <w:rFonts w:cs="Times New Roman"/>
          <w:lang w:val="de-DE"/>
        </w:rPr>
        <w:t xml:space="preserve"> auf der</w:t>
      </w:r>
      <w:r w:rsidR="003B2A12">
        <w:rPr>
          <w:rFonts w:cs="Times New Roman"/>
          <w:lang w:val="de-DE"/>
        </w:rPr>
        <w:t xml:space="preserve"> </w:t>
      </w:r>
      <w:proofErr w:type="spellStart"/>
      <w:r w:rsidR="003B2A12">
        <w:rPr>
          <w:rFonts w:cs="Times New Roman"/>
          <w:lang w:val="de-DE"/>
        </w:rPr>
        <w:t>Skyterrasse</w:t>
      </w:r>
      <w:proofErr w:type="spellEnd"/>
      <w:r w:rsidR="003B2A12">
        <w:rPr>
          <w:rFonts w:cs="Times New Roman"/>
          <w:lang w:val="de-DE"/>
        </w:rPr>
        <w:t xml:space="preserve"> </w:t>
      </w:r>
      <w:r w:rsidR="003B2A12" w:rsidRPr="00635A1D">
        <w:rPr>
          <w:rFonts w:cs="Times New Roman"/>
          <w:lang w:val="de-DE"/>
        </w:rPr>
        <w:t>sind die</w:t>
      </w:r>
      <w:r w:rsidR="003B2A12">
        <w:rPr>
          <w:rFonts w:cs="Times New Roman"/>
          <w:lang w:val="de-DE"/>
        </w:rPr>
        <w:t xml:space="preserve"> </w:t>
      </w:r>
      <w:r w:rsidR="003B2A12" w:rsidRPr="00635A1D">
        <w:rPr>
          <w:rFonts w:cs="Times New Roman"/>
          <w:lang w:val="de-DE"/>
        </w:rPr>
        <w:t>Rinnen im Erdgeschoß rundum</w:t>
      </w:r>
      <w:r w:rsidR="003B2A12">
        <w:rPr>
          <w:rFonts w:cs="Times New Roman"/>
          <w:lang w:val="de-DE"/>
        </w:rPr>
        <w:t xml:space="preserve"> </w:t>
      </w:r>
      <w:r w:rsidR="003B2A12" w:rsidRPr="00635A1D">
        <w:rPr>
          <w:rFonts w:cs="Times New Roman"/>
          <w:lang w:val="de-DE"/>
        </w:rPr>
        <w:t xml:space="preserve">geschlossen und </w:t>
      </w:r>
      <w:bookmarkEnd w:id="0"/>
      <w:r w:rsidR="003B2A12" w:rsidRPr="00635A1D">
        <w:rPr>
          <w:rFonts w:cs="Times New Roman"/>
          <w:lang w:val="de-DE"/>
        </w:rPr>
        <w:t xml:space="preserve">entwässern </w:t>
      </w:r>
      <w:proofErr w:type="spellStart"/>
      <w:r w:rsidR="003B2A12" w:rsidRPr="00635A1D">
        <w:rPr>
          <w:rFonts w:cs="Times New Roman"/>
          <w:lang w:val="de-DE"/>
        </w:rPr>
        <w:t>über</w:t>
      </w:r>
      <w:proofErr w:type="spellEnd"/>
      <w:r w:rsidR="003B2A12">
        <w:rPr>
          <w:rFonts w:cs="Times New Roman"/>
          <w:lang w:val="de-DE"/>
        </w:rPr>
        <w:t xml:space="preserve"> Stichkanäle in Punktabläufe. </w:t>
      </w:r>
      <w:r w:rsidR="003B2A12">
        <w:rPr>
          <w:rFonts w:cs="Times New Roman"/>
          <w:lang w:val="de-DE"/>
        </w:rPr>
        <w:t xml:space="preserve">Insgesamt wurden über 600 Meter an Edelstahlrinnen verbaut. </w:t>
      </w:r>
      <w:r w:rsidR="003B2A12">
        <w:t>Für das durchgängige</w:t>
      </w:r>
      <w:r w:rsidR="003B2A12" w:rsidRPr="00655274">
        <w:t xml:space="preserve"> Erscheinungsbild der Läng</w:t>
      </w:r>
      <w:r w:rsidR="003B2A12">
        <w:t xml:space="preserve">sstabroste, die </w:t>
      </w:r>
      <w:r w:rsidR="003B2A12" w:rsidRPr="00655274">
        <w:t>in Türbereichen in die Leibung hineinragen</w:t>
      </w:r>
      <w:r w:rsidR="003B2A12">
        <w:t xml:space="preserve">, </w:t>
      </w:r>
      <w:r w:rsidR="003B2A12" w:rsidRPr="00655274">
        <w:t>mussten teilweise Spannweite</w:t>
      </w:r>
      <w:r w:rsidR="003B2A12">
        <w:t>n von mehr als 70 cm überbrückt werden.</w:t>
      </w:r>
    </w:p>
    <w:p w:rsidR="003B2A12" w:rsidRPr="003B2A12" w:rsidRDefault="003B2A12" w:rsidP="003B2A12">
      <w:pPr>
        <w:widowControl w:val="0"/>
        <w:autoSpaceDE w:val="0"/>
        <w:autoSpaceDN w:val="0"/>
        <w:adjustRightInd w:val="0"/>
        <w:spacing w:after="0"/>
      </w:pPr>
    </w:p>
    <w:p w:rsidR="00A538DB" w:rsidRDefault="007345EF" w:rsidP="00635A1D">
      <w:pPr>
        <w:rPr>
          <w:bCs/>
          <w:iCs/>
        </w:rPr>
      </w:pPr>
      <w:r>
        <w:rPr>
          <w:bCs/>
          <w:iCs/>
        </w:rPr>
        <w:t xml:space="preserve">Im Zugangsbereich </w:t>
      </w:r>
      <w:r w:rsidR="003B2A12">
        <w:rPr>
          <w:bCs/>
          <w:iCs/>
        </w:rPr>
        <w:t xml:space="preserve">zum DC Tower </w:t>
      </w:r>
      <w:r>
        <w:rPr>
          <w:bCs/>
          <w:iCs/>
        </w:rPr>
        <w:t xml:space="preserve">wurden mehr als 500 Meter </w:t>
      </w:r>
      <w:proofErr w:type="spellStart"/>
      <w:r>
        <w:rPr>
          <w:bCs/>
          <w:iCs/>
        </w:rPr>
        <w:t>Mul</w:t>
      </w:r>
      <w:r w:rsidR="003B2A12">
        <w:rPr>
          <w:bCs/>
          <w:iCs/>
        </w:rPr>
        <w:t>ti</w:t>
      </w:r>
      <w:r>
        <w:rPr>
          <w:bCs/>
          <w:iCs/>
        </w:rPr>
        <w:t>line</w:t>
      </w:r>
      <w:proofErr w:type="spellEnd"/>
      <w:r>
        <w:rPr>
          <w:bCs/>
          <w:iCs/>
        </w:rPr>
        <w:t xml:space="preserve"> Rinnen verbaut, die </w:t>
      </w:r>
      <w:r w:rsidR="00635A1D">
        <w:rPr>
          <w:bCs/>
          <w:iCs/>
        </w:rPr>
        <w:t>dazu beitragen, den öffentlichen Raum zu strukturieren, indem sie</w:t>
      </w:r>
      <w:r>
        <w:rPr>
          <w:bCs/>
          <w:iCs/>
        </w:rPr>
        <w:t xml:space="preserve"> </w:t>
      </w:r>
      <w:r w:rsidR="00655274">
        <w:rPr>
          <w:bCs/>
          <w:iCs/>
        </w:rPr>
        <w:t>den</w:t>
      </w:r>
      <w:r>
        <w:rPr>
          <w:bCs/>
          <w:iCs/>
        </w:rPr>
        <w:t xml:space="preserve"> rote</w:t>
      </w:r>
      <w:r w:rsidR="00655274">
        <w:rPr>
          <w:bCs/>
          <w:iCs/>
        </w:rPr>
        <w:t>n</w:t>
      </w:r>
      <w:r>
        <w:rPr>
          <w:bCs/>
          <w:iCs/>
        </w:rPr>
        <w:t xml:space="preserve"> Asphalt und </w:t>
      </w:r>
      <w:r w:rsidR="00CB0999">
        <w:rPr>
          <w:bCs/>
          <w:iCs/>
        </w:rPr>
        <w:t xml:space="preserve">die </w:t>
      </w:r>
      <w:r w:rsidR="001A17AF">
        <w:rPr>
          <w:bCs/>
          <w:iCs/>
        </w:rPr>
        <w:t>grauen Pflastersteine</w:t>
      </w:r>
      <w:r>
        <w:rPr>
          <w:bCs/>
          <w:iCs/>
        </w:rPr>
        <w:t xml:space="preserve"> </w:t>
      </w:r>
      <w:r w:rsidR="00635A1D">
        <w:rPr>
          <w:bCs/>
          <w:iCs/>
        </w:rPr>
        <w:t>untergliedern</w:t>
      </w:r>
      <w:r w:rsidR="001A17AF">
        <w:rPr>
          <w:bCs/>
          <w:iCs/>
        </w:rPr>
        <w:t xml:space="preserve">. </w:t>
      </w:r>
      <w:r w:rsidR="00635A1D" w:rsidRPr="00655274">
        <w:rPr>
          <w:bCs/>
          <w:iCs/>
        </w:rPr>
        <w:t xml:space="preserve">Die Freiflächengestaltung </w:t>
      </w:r>
      <w:r w:rsidR="00635A1D">
        <w:rPr>
          <w:bCs/>
          <w:iCs/>
        </w:rPr>
        <w:t xml:space="preserve">geht eine ausgewogene Symbiose mit der </w:t>
      </w:r>
      <w:r w:rsidR="00635A1D" w:rsidRPr="00655274">
        <w:rPr>
          <w:bCs/>
          <w:iCs/>
        </w:rPr>
        <w:t xml:space="preserve">Gebäudearchitektur </w:t>
      </w:r>
      <w:r w:rsidR="00635A1D">
        <w:rPr>
          <w:bCs/>
          <w:iCs/>
        </w:rPr>
        <w:t>ein und vervollständigt damit das urbane Ensemble.</w:t>
      </w:r>
      <w:r w:rsidR="00354F36">
        <w:rPr>
          <w:bCs/>
          <w:iCs/>
        </w:rPr>
        <w:t xml:space="preserve"> </w:t>
      </w:r>
      <w:r w:rsidR="00635A1D">
        <w:t xml:space="preserve">  </w:t>
      </w:r>
      <w:r w:rsidR="00CB0999">
        <w:t xml:space="preserve"> </w:t>
      </w:r>
    </w:p>
    <w:p w:rsidR="001A17AF" w:rsidRPr="002A5B93" w:rsidRDefault="00CE3068" w:rsidP="00635A1D">
      <w:pPr>
        <w:rPr>
          <w:i/>
        </w:rPr>
      </w:pPr>
      <w:r w:rsidRPr="002A5B93">
        <w:rPr>
          <w:i/>
        </w:rPr>
        <w:t>Karin Schöller</w:t>
      </w:r>
    </w:p>
    <w:sectPr w:rsidR="001A17AF" w:rsidRPr="002A5B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E9"/>
    <w:rsid w:val="000112F4"/>
    <w:rsid w:val="00164817"/>
    <w:rsid w:val="001A17AF"/>
    <w:rsid w:val="00221749"/>
    <w:rsid w:val="002219E7"/>
    <w:rsid w:val="00223BBA"/>
    <w:rsid w:val="002A5B93"/>
    <w:rsid w:val="002F1581"/>
    <w:rsid w:val="00354F36"/>
    <w:rsid w:val="003647F4"/>
    <w:rsid w:val="00366D28"/>
    <w:rsid w:val="003B2A12"/>
    <w:rsid w:val="00463A03"/>
    <w:rsid w:val="004B1131"/>
    <w:rsid w:val="004B5B00"/>
    <w:rsid w:val="00542C0B"/>
    <w:rsid w:val="0055400A"/>
    <w:rsid w:val="00556569"/>
    <w:rsid w:val="005842AD"/>
    <w:rsid w:val="00631034"/>
    <w:rsid w:val="00635A1D"/>
    <w:rsid w:val="00653279"/>
    <w:rsid w:val="00655274"/>
    <w:rsid w:val="00667ECE"/>
    <w:rsid w:val="00681881"/>
    <w:rsid w:val="006922C2"/>
    <w:rsid w:val="006A06A0"/>
    <w:rsid w:val="006E75BB"/>
    <w:rsid w:val="006F43F0"/>
    <w:rsid w:val="007125EF"/>
    <w:rsid w:val="007345EF"/>
    <w:rsid w:val="007375B1"/>
    <w:rsid w:val="007B0F97"/>
    <w:rsid w:val="00855507"/>
    <w:rsid w:val="00894CA7"/>
    <w:rsid w:val="008F5A62"/>
    <w:rsid w:val="00924CF0"/>
    <w:rsid w:val="00A057F9"/>
    <w:rsid w:val="00A210F3"/>
    <w:rsid w:val="00A538DB"/>
    <w:rsid w:val="00A60C89"/>
    <w:rsid w:val="00A903C5"/>
    <w:rsid w:val="00A928CA"/>
    <w:rsid w:val="00A94DD4"/>
    <w:rsid w:val="00AE3B03"/>
    <w:rsid w:val="00BF0EB3"/>
    <w:rsid w:val="00C3078E"/>
    <w:rsid w:val="00C40000"/>
    <w:rsid w:val="00CB0999"/>
    <w:rsid w:val="00CE3068"/>
    <w:rsid w:val="00D22A24"/>
    <w:rsid w:val="00D514E0"/>
    <w:rsid w:val="00DA60E0"/>
    <w:rsid w:val="00DD6AF5"/>
    <w:rsid w:val="00DF2AE9"/>
    <w:rsid w:val="00F9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4CA7"/>
    <w:rPr>
      <w:rFonts w:ascii="Tahoma" w:hAnsi="Tahoma" w:cs="Tahoma"/>
      <w:sz w:val="16"/>
      <w:szCs w:val="16"/>
    </w:rPr>
  </w:style>
  <w:style w:type="paragraph" w:customStyle="1" w:styleId="KeinAbsatzformat">
    <w:name w:val="[Kein Absatzformat]"/>
    <w:rsid w:val="00667EC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4CA7"/>
    <w:rPr>
      <w:rFonts w:ascii="Tahoma" w:hAnsi="Tahoma" w:cs="Tahoma"/>
      <w:sz w:val="16"/>
      <w:szCs w:val="16"/>
    </w:rPr>
  </w:style>
  <w:style w:type="paragraph" w:customStyle="1" w:styleId="KeinAbsatzformat">
    <w:name w:val="[Kein Absatzformat]"/>
    <w:rsid w:val="00667EC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2815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Schöller, Karin</dc:creator>
  <cp:lastModifiedBy>Beigl, Wolfgang</cp:lastModifiedBy>
  <cp:revision>2</cp:revision>
  <cp:lastPrinted>2014-11-11T07:11:00Z</cp:lastPrinted>
  <dcterms:created xsi:type="dcterms:W3CDTF">2014-11-11T16:31:00Z</dcterms:created>
  <dcterms:modified xsi:type="dcterms:W3CDTF">2014-11-11T16:31:00Z</dcterms:modified>
</cp:coreProperties>
</file>