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7C" w:rsidRDefault="000C017C" w:rsidP="000C017C">
      <w:pPr>
        <w:pStyle w:val="LG"/>
        <w:keepLines/>
      </w:pPr>
      <w:r>
        <w:t>61 Abwasseranlagen</w:t>
      </w:r>
    </w:p>
    <w:p w:rsidR="000C017C" w:rsidRDefault="000C017C" w:rsidP="000C017C">
      <w:pPr>
        <w:pStyle w:val="Langtext"/>
      </w:pPr>
      <w:r>
        <w:t>Soweit in Vorbemerkungen oder Positionstexten nicht anders angegeben, gelten für alle Leistungen dieser Gruppe folgende Regelungen.</w:t>
      </w:r>
    </w:p>
    <w:p w:rsidR="000C017C" w:rsidRDefault="000C017C" w:rsidP="000C017C">
      <w:pPr>
        <w:pStyle w:val="Langtext"/>
      </w:pPr>
      <w:r>
        <w:t>1. Begriffe:</w:t>
      </w:r>
    </w:p>
    <w:p w:rsidR="000C017C" w:rsidRDefault="000C017C" w:rsidP="000C017C">
      <w:pPr>
        <w:pStyle w:val="Langtext"/>
      </w:pPr>
      <w:r>
        <w:t>1.1 Nicht rostender Stahl:</w:t>
      </w:r>
    </w:p>
    <w:p w:rsidR="000C017C" w:rsidRDefault="000C017C" w:rsidP="000C017C">
      <w:pPr>
        <w:pStyle w:val="Langtext"/>
      </w:pPr>
      <w:r>
        <w:t>Im Folgenden ist unter NIRO nicht rostender Stahl (z.B. nicht rostender Stahl mit der Werkstoffnummer 1.4301 (V2A) oder 1.4571 (V4A)), der für den beschriebenen Anwendungsfall geeignet ist, zu verstehen.</w:t>
      </w:r>
    </w:p>
    <w:p w:rsidR="000C017C" w:rsidRDefault="000C017C" w:rsidP="000C017C">
      <w:pPr>
        <w:pStyle w:val="Langtext"/>
      </w:pPr>
      <w:r>
        <w:t>1.2 Nennweiten:</w:t>
      </w:r>
    </w:p>
    <w:p w:rsidR="000C017C" w:rsidRDefault="000C017C" w:rsidP="000C017C">
      <w:pPr>
        <w:pStyle w:val="Langtext"/>
      </w:pPr>
      <w:r>
        <w:t>Im Positionsstichwort sind die Nennweiten DNOD oder DNID angegeben. DNOD entspricht dem Außendurchmesser, DNID entspricht dem Mindest-Innendurchmesser der Leitungen und Formteile in Millimeter.</w:t>
      </w:r>
    </w:p>
    <w:p w:rsidR="000C017C" w:rsidRDefault="000C017C" w:rsidP="000C017C">
      <w:pPr>
        <w:pStyle w:val="Langtext"/>
      </w:pPr>
      <w:r>
        <w:t>2. Technische Angaben:</w:t>
      </w:r>
    </w:p>
    <w:p w:rsidR="000C017C" w:rsidRDefault="000C017C" w:rsidP="000C017C">
      <w:pPr>
        <w:pStyle w:val="Langtext"/>
      </w:pPr>
      <w:r>
        <w:t>2.1 Werkstoffe:</w:t>
      </w:r>
    </w:p>
    <w:p w:rsidR="000C017C" w:rsidRDefault="000C017C" w:rsidP="000C017C">
      <w:pPr>
        <w:pStyle w:val="Langtext"/>
      </w:pPr>
      <w:r>
        <w:t>Der Werkstoff PVC wird als Rohrmaterial nicht verwendet.</w:t>
      </w:r>
    </w:p>
    <w:p w:rsidR="000C017C" w:rsidRDefault="000C017C" w:rsidP="000C017C">
      <w:pPr>
        <w:pStyle w:val="Langtext"/>
      </w:pPr>
      <w:r>
        <w:t>3. Leistungsumfang/einkalkulierte Leistungen:</w:t>
      </w:r>
    </w:p>
    <w:p w:rsidR="000C017C" w:rsidRDefault="000C017C" w:rsidP="000C017C">
      <w:pPr>
        <w:pStyle w:val="Langtext"/>
      </w:pPr>
      <w:r>
        <w:t>3.1 Leitungen und Bauteile aus Stahl sind zweifach mit unterschiedlichen Rostschutzfarben beschichtet.</w:t>
      </w:r>
    </w:p>
    <w:p w:rsidR="00164785" w:rsidRDefault="00164785" w:rsidP="000C017C">
      <w:pPr>
        <w:pStyle w:val="Langtext"/>
      </w:pPr>
    </w:p>
    <w:p w:rsidR="00AE3AA2" w:rsidRDefault="00AE3AA2" w:rsidP="00AE3AA2">
      <w:pPr>
        <w:pStyle w:val="TrennungULG"/>
        <w:keepNext w:val="0"/>
      </w:pPr>
    </w:p>
    <w:p w:rsidR="00BF7E4A" w:rsidRDefault="00BF7E4A" w:rsidP="00AE3AA2">
      <w:pPr>
        <w:pStyle w:val="TrennungULG"/>
        <w:keepNext w:val="0"/>
      </w:pPr>
    </w:p>
    <w:p w:rsidR="006161D0" w:rsidRDefault="006161D0" w:rsidP="006161D0">
      <w:pPr>
        <w:pStyle w:val="TrennungULG"/>
        <w:keepNext w:val="0"/>
      </w:pPr>
    </w:p>
    <w:p w:rsidR="006161D0" w:rsidRDefault="006161D0" w:rsidP="006161D0">
      <w:pPr>
        <w:pStyle w:val="ULG"/>
        <w:keepLines/>
      </w:pPr>
      <w:r>
        <w:t>61.DD</w:t>
      </w:r>
      <w:r>
        <w:rPr>
          <w:sz w:val="12"/>
        </w:rPr>
        <w:t xml:space="preserve"> + </w:t>
      </w:r>
      <w:r>
        <w:t>Rückstausicherungen</w:t>
      </w:r>
    </w:p>
    <w:p w:rsidR="006161D0" w:rsidRDefault="006161D0" w:rsidP="006161D0">
      <w:pPr>
        <w:pStyle w:val="Langtext"/>
      </w:pPr>
      <w:r>
        <w:t>Version: 2017-06</w:t>
      </w:r>
    </w:p>
    <w:p w:rsidR="006161D0" w:rsidRDefault="006161D0" w:rsidP="006161D0">
      <w:pPr>
        <w:pStyle w:val="Langtext"/>
      </w:pPr>
      <w:r>
        <w:t>Einheitspreis:</w:t>
      </w:r>
    </w:p>
    <w:p w:rsidR="006161D0" w:rsidRDefault="006161D0" w:rsidP="006161D0">
      <w:pPr>
        <w:pStyle w:val="Langtext"/>
      </w:pPr>
      <w:r>
        <w:t>In den Einheitspreisen ist das Liefern und Versetzen einkalkuliert.</w:t>
      </w:r>
    </w:p>
    <w:p w:rsidR="006161D0" w:rsidRDefault="006161D0" w:rsidP="006161D0">
      <w:pPr>
        <w:pStyle w:val="Langtext"/>
      </w:pPr>
      <w:r>
        <w:t>Verarbeitungsrichtlinien:</w:t>
      </w:r>
    </w:p>
    <w:p w:rsidR="006161D0" w:rsidRDefault="006161D0" w:rsidP="006161D0">
      <w:pPr>
        <w:pStyle w:val="Langtext"/>
      </w:pPr>
      <w:r>
        <w:t>Die Verarbeitungsrichtlinien des Erzeugers werden eingehalten.</w:t>
      </w:r>
    </w:p>
    <w:p w:rsidR="006161D0" w:rsidRDefault="006161D0" w:rsidP="006161D0">
      <w:pPr>
        <w:pStyle w:val="Langtext"/>
      </w:pPr>
      <w:r>
        <w:t>Gleichwertigkeit:</w:t>
      </w:r>
    </w:p>
    <w:p w:rsidR="006161D0" w:rsidRDefault="006161D0" w:rsidP="006161D0">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 Diese sind unter der in Klammer hinter dem beispielhaft angeführten Produkt angegebenen Telefonnummer erhältlich.</w:t>
      </w:r>
    </w:p>
    <w:p w:rsidR="006161D0" w:rsidRDefault="006161D0" w:rsidP="006161D0">
      <w:pPr>
        <w:pStyle w:val="Langtext"/>
      </w:pPr>
      <w:r>
        <w:t>Wird in der Bieterlücke eine gleichwertige Ausführung angeboten, sind alle der beispielhaften Ausführung entsprechenden technischen Spezifikationen, eventuell in einem Beiblatt, angegeben.</w:t>
      </w:r>
    </w:p>
    <w:p w:rsidR="006161D0" w:rsidRDefault="006161D0" w:rsidP="006161D0">
      <w:pPr>
        <w:pStyle w:val="TrennungPOS"/>
      </w:pPr>
    </w:p>
    <w:p w:rsidR="006161D0" w:rsidRDefault="006161D0" w:rsidP="006161D0">
      <w:pPr>
        <w:pStyle w:val="GrundtextPosNr"/>
        <w:keepNext/>
        <w:keepLines/>
      </w:pPr>
      <w:r>
        <w:t>61.DD 01</w:t>
      </w:r>
    </w:p>
    <w:p w:rsidR="006161D0" w:rsidRDefault="006161D0" w:rsidP="006161D0">
      <w:pPr>
        <w:pStyle w:val="Grundtext"/>
      </w:pPr>
      <w:r>
        <w:t>ACO Reinigungsrohr Triplex für Regenwasser, aus Kunststoff.Norm: DIN EN 13564, Einbaukörper: anthrazit mit zwei Schnellverschlüssen für Deckelverriegelung, Einbauart: freiliegende Abwasserleitung</w:t>
      </w:r>
    </w:p>
    <w:p w:rsidR="006161D0" w:rsidRDefault="006161D0" w:rsidP="006161D0">
      <w:pPr>
        <w:pStyle w:val="Folgeposition"/>
        <w:keepNext/>
        <w:keepLines/>
      </w:pPr>
      <w:r>
        <w:t>A</w:t>
      </w:r>
      <w:r>
        <w:rPr>
          <w:sz w:val="12"/>
        </w:rPr>
        <w:t>+</w:t>
      </w:r>
      <w:r>
        <w:tab/>
        <w:t>Reinigungsrohr DN 100 freil.Rohrleitung</w:t>
      </w:r>
      <w:r>
        <w:tab/>
        <w:t xml:space="preserve">Stk </w:t>
      </w:r>
    </w:p>
    <w:p w:rsidR="006161D0" w:rsidRDefault="006161D0" w:rsidP="006161D0">
      <w:pPr>
        <w:pStyle w:val="Langtext"/>
      </w:pPr>
      <w:r>
        <w:t>Reinigungsrohr</w:t>
      </w:r>
    </w:p>
    <w:p w:rsidR="006161D0" w:rsidRDefault="006161D0" w:rsidP="006161D0">
      <w:pPr>
        <w:pStyle w:val="Langtext"/>
      </w:pPr>
      <w:r>
        <w:t>z.B. ACO Reinigungsrohr Triplex DN 100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Reinigungsrohr DN 125 freil.Rohrleitung</w:t>
      </w:r>
      <w:r>
        <w:tab/>
        <w:t xml:space="preserve">Stk </w:t>
      </w:r>
    </w:p>
    <w:p w:rsidR="006161D0" w:rsidRDefault="006161D0" w:rsidP="006161D0">
      <w:pPr>
        <w:pStyle w:val="Langtext"/>
      </w:pPr>
      <w:r>
        <w:t>Reinigungsrohr</w:t>
      </w:r>
    </w:p>
    <w:p w:rsidR="006161D0" w:rsidRDefault="006161D0" w:rsidP="006161D0">
      <w:pPr>
        <w:pStyle w:val="Langtext"/>
      </w:pPr>
      <w:r>
        <w:t>z.B. ACO Reinigungsrohr Triplex DN 125 oder Gleichwertiges.</w:t>
      </w:r>
    </w:p>
    <w:p w:rsidR="006161D0" w:rsidRDefault="006161D0" w:rsidP="006161D0">
      <w:pPr>
        <w:pStyle w:val="Langtext"/>
      </w:pPr>
      <w:r>
        <w:t>Angebotenes Erzeugnis:....</w:t>
      </w:r>
    </w:p>
    <w:p w:rsidR="006161D0" w:rsidRDefault="006161D0" w:rsidP="006161D0">
      <w:pPr>
        <w:pStyle w:val="Folgeposition"/>
        <w:keepNext/>
        <w:keepLines/>
      </w:pPr>
      <w:r>
        <w:t>C</w:t>
      </w:r>
      <w:r>
        <w:rPr>
          <w:sz w:val="12"/>
        </w:rPr>
        <w:t>+</w:t>
      </w:r>
      <w:r>
        <w:tab/>
        <w:t>Reinigungsrohr DN 150 freil.Rohrleitung</w:t>
      </w:r>
      <w:r>
        <w:tab/>
        <w:t xml:space="preserve">Stk </w:t>
      </w:r>
    </w:p>
    <w:p w:rsidR="006161D0" w:rsidRDefault="006161D0" w:rsidP="006161D0">
      <w:pPr>
        <w:pStyle w:val="Langtext"/>
      </w:pPr>
      <w:r>
        <w:t>Reinigungsrohr</w:t>
      </w:r>
    </w:p>
    <w:p w:rsidR="006161D0" w:rsidRDefault="006161D0" w:rsidP="006161D0">
      <w:pPr>
        <w:pStyle w:val="Langtext"/>
      </w:pPr>
      <w:r>
        <w:t>z.B. ACO Reinigungsrohr Triplex DN 150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02</w:t>
      </w:r>
    </w:p>
    <w:p w:rsidR="006161D0" w:rsidRDefault="006161D0" w:rsidP="006161D0">
      <w:pPr>
        <w:pStyle w:val="Grundtext"/>
      </w:pPr>
      <w:r>
        <w:t>ACO Einfachrückstau Triplex für Regenwasser, aus Kunststoff. Klappe selbsttätig schließend. Einfachrückstau: Norm: DIN EN 13564 Typ 0, Einbaukörper: anthrazit mit zwei Schnellverschlüssen für Deckelverriegelung, Einbauart: freiliegende Abwasserleitung</w:t>
      </w:r>
    </w:p>
    <w:p w:rsidR="006161D0" w:rsidRDefault="006161D0" w:rsidP="006161D0">
      <w:pPr>
        <w:pStyle w:val="Folgeposition"/>
        <w:keepNext/>
        <w:keepLines/>
      </w:pPr>
      <w:r>
        <w:t>A</w:t>
      </w:r>
      <w:r>
        <w:rPr>
          <w:sz w:val="12"/>
        </w:rPr>
        <w:t>+</w:t>
      </w:r>
      <w:r>
        <w:tab/>
        <w:t>Einfachrückstausicherung DN 100 freil.Rohrleitung Typ 0</w:t>
      </w:r>
      <w:r>
        <w:tab/>
        <w:t xml:space="preserve">Stk </w:t>
      </w:r>
    </w:p>
    <w:p w:rsidR="006161D0" w:rsidRDefault="006161D0" w:rsidP="006161D0">
      <w:pPr>
        <w:pStyle w:val="Langtext"/>
      </w:pPr>
      <w:r>
        <w:t>Rückstausicherung</w:t>
      </w:r>
    </w:p>
    <w:p w:rsidR="006161D0" w:rsidRDefault="006161D0" w:rsidP="006161D0">
      <w:pPr>
        <w:pStyle w:val="Langtext"/>
      </w:pPr>
      <w:r>
        <w:t>z.B. ACO Einfachrückstausicherung Triplex DN 100 Typ 0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Einfachrückstausicherung DN 125 freil.Rohrleitung Typ 0</w:t>
      </w:r>
      <w:r>
        <w:tab/>
        <w:t xml:space="preserve">Stk </w:t>
      </w:r>
    </w:p>
    <w:p w:rsidR="006161D0" w:rsidRDefault="006161D0" w:rsidP="006161D0">
      <w:pPr>
        <w:pStyle w:val="Langtext"/>
      </w:pPr>
      <w:r>
        <w:t>Rückstausicherung</w:t>
      </w:r>
    </w:p>
    <w:p w:rsidR="006161D0" w:rsidRDefault="006161D0" w:rsidP="006161D0">
      <w:pPr>
        <w:pStyle w:val="Langtext"/>
      </w:pPr>
      <w:r>
        <w:t>z.B. ACO Einfachrückstausicherung Triplex DN 125 Typ 0 oder Gleichwertiges.</w:t>
      </w:r>
    </w:p>
    <w:p w:rsidR="006161D0" w:rsidRDefault="006161D0" w:rsidP="006161D0">
      <w:pPr>
        <w:pStyle w:val="Langtext"/>
      </w:pPr>
      <w:r>
        <w:lastRenderedPageBreak/>
        <w:t>Angebotenes Erzeugnis:....</w:t>
      </w:r>
    </w:p>
    <w:p w:rsidR="006161D0" w:rsidRDefault="006161D0" w:rsidP="006161D0">
      <w:pPr>
        <w:pStyle w:val="Folgeposition"/>
        <w:keepNext/>
        <w:keepLines/>
      </w:pPr>
      <w:r>
        <w:t>C</w:t>
      </w:r>
      <w:r>
        <w:rPr>
          <w:sz w:val="12"/>
        </w:rPr>
        <w:t>+</w:t>
      </w:r>
      <w:r>
        <w:tab/>
        <w:t>Einfachrückstausicherung DN 150 freil.Rohrleitung Typ 0</w:t>
      </w:r>
      <w:r>
        <w:tab/>
        <w:t xml:space="preserve">Stk </w:t>
      </w:r>
    </w:p>
    <w:p w:rsidR="006161D0" w:rsidRDefault="006161D0" w:rsidP="006161D0">
      <w:pPr>
        <w:pStyle w:val="Langtext"/>
      </w:pPr>
      <w:r>
        <w:t>Rückstausicherung</w:t>
      </w:r>
    </w:p>
    <w:p w:rsidR="006161D0" w:rsidRDefault="006161D0" w:rsidP="006161D0">
      <w:pPr>
        <w:pStyle w:val="Langtext"/>
      </w:pPr>
      <w:r>
        <w:t>z.B. ACO Einfachrückstausicherung Triplex DN 150 Typ 0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03</w:t>
      </w:r>
    </w:p>
    <w:p w:rsidR="006161D0" w:rsidRDefault="006161D0" w:rsidP="006161D0">
      <w:pPr>
        <w:pStyle w:val="Grundtext"/>
      </w:pPr>
      <w:r>
        <w:t>ACO Einfachrückstauverschluss Triplex für Regenwasser, aus Kunststoff. Klappe selbsttätig schließend. mit Notverschluss, Einfachrückstau: Norm: DIN EN 13564 Typ 1, Einbaukörper: anthrazit mit zwei Schnellverschlüssen für Deckelverriegelung, Einbauart: freiliegende Abwasserleitung</w:t>
      </w:r>
    </w:p>
    <w:p w:rsidR="006161D0" w:rsidRDefault="006161D0" w:rsidP="006161D0">
      <w:pPr>
        <w:pStyle w:val="Folgeposition"/>
        <w:keepNext/>
        <w:keepLines/>
      </w:pPr>
      <w:r>
        <w:t>A</w:t>
      </w:r>
      <w:r>
        <w:rPr>
          <w:sz w:val="12"/>
        </w:rPr>
        <w:t>+</w:t>
      </w:r>
      <w:r>
        <w:tab/>
        <w:t>Einfachrückstaus. DN 100 freil.Rohrleit m. Notverschl. Typ 1</w:t>
      </w:r>
      <w:r>
        <w:tab/>
        <w:t xml:space="preserve">Stk </w:t>
      </w:r>
    </w:p>
    <w:p w:rsidR="006161D0" w:rsidRDefault="006161D0" w:rsidP="006161D0">
      <w:pPr>
        <w:pStyle w:val="Langtext"/>
      </w:pPr>
      <w:r>
        <w:t>Rückstausicherung</w:t>
      </w:r>
    </w:p>
    <w:p w:rsidR="006161D0" w:rsidRDefault="006161D0" w:rsidP="006161D0">
      <w:pPr>
        <w:pStyle w:val="Langtext"/>
      </w:pPr>
      <w:r>
        <w:t>z.B. ACO Einfachrückstausicherung Triplex DN 100 Typ 1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Einfachrückstaus. DN 125 freil.Rohrleit m. Notverschl. Typ 1</w:t>
      </w:r>
      <w:r>
        <w:tab/>
        <w:t xml:space="preserve">Stk </w:t>
      </w:r>
    </w:p>
    <w:p w:rsidR="006161D0" w:rsidRDefault="006161D0" w:rsidP="006161D0">
      <w:pPr>
        <w:pStyle w:val="Langtext"/>
      </w:pPr>
      <w:r>
        <w:t>Rückstausicherung</w:t>
      </w:r>
    </w:p>
    <w:p w:rsidR="006161D0" w:rsidRDefault="006161D0" w:rsidP="006161D0">
      <w:pPr>
        <w:pStyle w:val="Langtext"/>
      </w:pPr>
      <w:r>
        <w:t>z.B. ACO Einfachrückstausicherung Triplex DN 125 Typ 1 oder Gleichwertiges.</w:t>
      </w:r>
    </w:p>
    <w:p w:rsidR="006161D0" w:rsidRDefault="006161D0" w:rsidP="006161D0">
      <w:pPr>
        <w:pStyle w:val="Langtext"/>
      </w:pPr>
      <w:r>
        <w:t>Angebotenes Erzeugnis:....</w:t>
      </w:r>
    </w:p>
    <w:p w:rsidR="006161D0" w:rsidRDefault="006161D0" w:rsidP="006161D0">
      <w:pPr>
        <w:pStyle w:val="Folgeposition"/>
        <w:keepNext/>
        <w:keepLines/>
      </w:pPr>
      <w:r>
        <w:t>C</w:t>
      </w:r>
      <w:r>
        <w:rPr>
          <w:sz w:val="12"/>
        </w:rPr>
        <w:t>+</w:t>
      </w:r>
      <w:r>
        <w:tab/>
        <w:t>Einfachrückstaus. DN 150 freil.Rohrleit m. Notverschl. Typ 1</w:t>
      </w:r>
      <w:r>
        <w:tab/>
        <w:t xml:space="preserve">Stk </w:t>
      </w:r>
    </w:p>
    <w:p w:rsidR="006161D0" w:rsidRDefault="006161D0" w:rsidP="006161D0">
      <w:pPr>
        <w:pStyle w:val="Langtext"/>
      </w:pPr>
      <w:r>
        <w:t>Rückstausicherung</w:t>
      </w:r>
    </w:p>
    <w:p w:rsidR="006161D0" w:rsidRDefault="006161D0" w:rsidP="006161D0">
      <w:pPr>
        <w:pStyle w:val="Langtext"/>
      </w:pPr>
      <w:r>
        <w:t>z.B. ACO Einfachrückstausicherung Triplex DN 150 Typ 1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04</w:t>
      </w:r>
    </w:p>
    <w:p w:rsidR="006161D0" w:rsidRDefault="006161D0" w:rsidP="006161D0">
      <w:pPr>
        <w:pStyle w:val="Grundtext"/>
      </w:pPr>
      <w:r>
        <w:t>ACO Rückstaudoppelverschluss Triplex für fäkalienfreies Abwasser, aus Kunststoff. zwei Klappen selbsttätig schließend, eine davon als handverriegelbarer Notverschluss. Rückstaudoppelverschluss: Norm: DIN EN 13564 Typ 2, Einbaukörper: anthrazit mit zwei Schnellverschlüssen für Deckelverriegelung, Einbauart: freiliegende Abwasserleitung</w:t>
      </w:r>
    </w:p>
    <w:p w:rsidR="006161D0" w:rsidRDefault="006161D0" w:rsidP="006161D0">
      <w:pPr>
        <w:pStyle w:val="Folgeposition"/>
        <w:keepNext/>
        <w:keepLines/>
      </w:pPr>
      <w:r>
        <w:t>A</w:t>
      </w:r>
      <w:r>
        <w:rPr>
          <w:sz w:val="12"/>
        </w:rPr>
        <w:t>+</w:t>
      </w:r>
      <w:r>
        <w:tab/>
        <w:t>Doppelrückstaus. DN 100 freil.Rohrleit m. Notverschl. Typ 2</w:t>
      </w:r>
      <w:r>
        <w:tab/>
        <w:t xml:space="preserve">Stk </w:t>
      </w:r>
    </w:p>
    <w:p w:rsidR="006161D0" w:rsidRDefault="006161D0" w:rsidP="006161D0">
      <w:pPr>
        <w:pStyle w:val="Langtext"/>
      </w:pPr>
      <w:r>
        <w:t>Rückstausicherung</w:t>
      </w:r>
    </w:p>
    <w:p w:rsidR="006161D0" w:rsidRDefault="006161D0" w:rsidP="006161D0">
      <w:pPr>
        <w:pStyle w:val="Langtext"/>
      </w:pPr>
      <w:r>
        <w:t>z.B. ACO Doppelrückstausicherung Triplex DN 100 Typ 2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Doppelrückstaus. DN 125 freil.Rohrleit m. Notverschl. Typ 2</w:t>
      </w:r>
      <w:r>
        <w:tab/>
        <w:t xml:space="preserve">Stk </w:t>
      </w:r>
    </w:p>
    <w:p w:rsidR="006161D0" w:rsidRDefault="006161D0" w:rsidP="006161D0">
      <w:pPr>
        <w:pStyle w:val="Langtext"/>
      </w:pPr>
      <w:r>
        <w:t>Rückstausicherung</w:t>
      </w:r>
    </w:p>
    <w:p w:rsidR="006161D0" w:rsidRDefault="006161D0" w:rsidP="006161D0">
      <w:pPr>
        <w:pStyle w:val="Langtext"/>
      </w:pPr>
      <w:r>
        <w:t>z.B. ACO Doppelrückstausicherung Triplex DN 125 Typ 2 oder Gleichwertiges.</w:t>
      </w:r>
    </w:p>
    <w:p w:rsidR="006161D0" w:rsidRDefault="006161D0" w:rsidP="006161D0">
      <w:pPr>
        <w:pStyle w:val="Langtext"/>
      </w:pPr>
      <w:r>
        <w:t>Angebotenes Erzeugnis:....</w:t>
      </w:r>
    </w:p>
    <w:p w:rsidR="006161D0" w:rsidRDefault="006161D0" w:rsidP="006161D0">
      <w:pPr>
        <w:pStyle w:val="Folgeposition"/>
        <w:keepNext/>
        <w:keepLines/>
      </w:pPr>
      <w:r>
        <w:t>C</w:t>
      </w:r>
      <w:r>
        <w:rPr>
          <w:sz w:val="12"/>
        </w:rPr>
        <w:t>+</w:t>
      </w:r>
      <w:r>
        <w:tab/>
        <w:t>Doppelrückstaus. DN 150 freil.Rohrleit m. Notverschl. Typ 2</w:t>
      </w:r>
      <w:r>
        <w:tab/>
        <w:t xml:space="preserve">Stk </w:t>
      </w:r>
    </w:p>
    <w:p w:rsidR="006161D0" w:rsidRDefault="006161D0" w:rsidP="006161D0">
      <w:pPr>
        <w:pStyle w:val="Langtext"/>
      </w:pPr>
      <w:r>
        <w:t>Rückstausicherung</w:t>
      </w:r>
    </w:p>
    <w:p w:rsidR="006161D0" w:rsidRDefault="006161D0" w:rsidP="006161D0">
      <w:pPr>
        <w:pStyle w:val="Langtext"/>
      </w:pPr>
      <w:r>
        <w:t>z.B. ACO Doppelrückstausicherung Triplex DN 150 Typ 2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05</w:t>
      </w:r>
    </w:p>
    <w:p w:rsidR="006161D0" w:rsidRDefault="006161D0" w:rsidP="006161D0">
      <w:pPr>
        <w:pStyle w:val="Grundtext"/>
      </w:pPr>
      <w:r>
        <w:t>ACO Rückstaudoppelverschluss Triplex für fäkalienfreies Abwasser, aus Kunststoff. zwei Klappen selbsttätig schließend, eine davon als handverriegelbarer Notverschluss. Rückstaudoppelverschluss: Norm: DIN EN 13564 Typ 2, Einbaukörper: anthrazit mit dicht verschraubtem Deckel, Einbauart: Bodeneinbau mit Schachtsystem</w:t>
      </w:r>
    </w:p>
    <w:p w:rsidR="006161D0" w:rsidRDefault="006161D0" w:rsidP="006161D0">
      <w:pPr>
        <w:pStyle w:val="Folgeposition"/>
        <w:keepNext/>
        <w:keepLines/>
      </w:pPr>
      <w:r>
        <w:t>A</w:t>
      </w:r>
      <w:r>
        <w:rPr>
          <w:sz w:val="12"/>
        </w:rPr>
        <w:t>+</w:t>
      </w:r>
      <w:r>
        <w:tab/>
        <w:t>Doppelrückstaus. DN 100 m.Schacht m. Notverschl. Typ 2</w:t>
      </w:r>
      <w:r>
        <w:tab/>
        <w:t xml:space="preserve">Stk </w:t>
      </w:r>
    </w:p>
    <w:p w:rsidR="006161D0" w:rsidRDefault="006161D0" w:rsidP="006161D0">
      <w:pPr>
        <w:pStyle w:val="Langtext"/>
      </w:pPr>
      <w:r>
        <w:t>Rückstausicherung</w:t>
      </w:r>
    </w:p>
    <w:p w:rsidR="006161D0" w:rsidRDefault="006161D0" w:rsidP="006161D0">
      <w:pPr>
        <w:pStyle w:val="Langtext"/>
      </w:pPr>
      <w:r>
        <w:t>z.B. ACO Doppelrückstausicherung Triplex DN 100 Typ 2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Doppelrückstaus. DN 125 m.Schacht m. Notverschl. Typ 2</w:t>
      </w:r>
      <w:r>
        <w:tab/>
        <w:t xml:space="preserve">Stk </w:t>
      </w:r>
    </w:p>
    <w:p w:rsidR="006161D0" w:rsidRDefault="006161D0" w:rsidP="006161D0">
      <w:pPr>
        <w:pStyle w:val="Langtext"/>
      </w:pPr>
      <w:r>
        <w:t>Rückstausicherung</w:t>
      </w:r>
    </w:p>
    <w:p w:rsidR="006161D0" w:rsidRDefault="006161D0" w:rsidP="006161D0">
      <w:pPr>
        <w:pStyle w:val="Langtext"/>
      </w:pPr>
      <w:r>
        <w:t>z.B. ACO Doppelrückstausicherung Triplex DN 125 Typ 2 oder Gleichwertiges.</w:t>
      </w:r>
    </w:p>
    <w:p w:rsidR="006161D0" w:rsidRDefault="006161D0" w:rsidP="006161D0">
      <w:pPr>
        <w:pStyle w:val="Langtext"/>
      </w:pPr>
      <w:r>
        <w:t>Angebotenes Erzeugnis:....</w:t>
      </w:r>
    </w:p>
    <w:p w:rsidR="006161D0" w:rsidRDefault="006161D0" w:rsidP="006161D0">
      <w:pPr>
        <w:pStyle w:val="Folgeposition"/>
        <w:keepNext/>
        <w:keepLines/>
      </w:pPr>
      <w:r>
        <w:t>C</w:t>
      </w:r>
      <w:r>
        <w:rPr>
          <w:sz w:val="12"/>
        </w:rPr>
        <w:t>+</w:t>
      </w:r>
      <w:r>
        <w:tab/>
        <w:t>Doppelrückstaus. DN 150 m.Schacht m. Notverschl. Typ 2</w:t>
      </w:r>
      <w:r>
        <w:tab/>
        <w:t xml:space="preserve">Stk </w:t>
      </w:r>
    </w:p>
    <w:p w:rsidR="006161D0" w:rsidRDefault="006161D0" w:rsidP="006161D0">
      <w:pPr>
        <w:pStyle w:val="Langtext"/>
      </w:pPr>
      <w:r>
        <w:t>Rückstausicherung</w:t>
      </w:r>
    </w:p>
    <w:p w:rsidR="006161D0" w:rsidRDefault="006161D0" w:rsidP="006161D0">
      <w:pPr>
        <w:pStyle w:val="Langtext"/>
      </w:pPr>
      <w:r>
        <w:t>z.B. ACO Doppelrückstausicherung Triplex DN 150 Typ 2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06</w:t>
      </w:r>
    </w:p>
    <w:p w:rsidR="006161D0" w:rsidRDefault="006161D0" w:rsidP="006161D0">
      <w:pPr>
        <w:pStyle w:val="Grundtext"/>
      </w:pPr>
      <w:r>
        <w:t xml:space="preserve">ACO Fäkalien-Rückstauautomat Quatrix-K, V 3.0, Typ 3F nach DIN EN 13564 zum Einbau in freiliegende Rohrleitungen für fäkalienhaltiges (Schwarzwasser) und fäkalienfreies (Grauwasser) Abwasser. Mit </w:t>
      </w:r>
      <w:r>
        <w:lastRenderedPageBreak/>
        <w:t>Gefällesprung 12 mm, Anschlussrohre als Spitzenden ausgebildet. Mit zweifacher Rückstausicherung mit einem automatischen Betriebsverschluss mit handbedienbarem Notverschluss mit Reinigungs- und Wartungsöffnung und Prüfrohr. Elektrisches Steuergerät IP 54 mit pneumatischem Messsystem für störungsfreien Betrieb mit integrierter 4-wöchiger Selbstüberwachung mit optischer und akustischer Rückstaumeldung mit Notstromversorgung mit potentialfreiem Kontakt für Fernmelde-Anlage ist überflutungssicher IP 68 (3m/24h) Kabellänge: 5 m (Erweiterung bis 30 m möglich)</w:t>
      </w:r>
    </w:p>
    <w:p w:rsidR="006161D0" w:rsidRDefault="006161D0" w:rsidP="006161D0">
      <w:pPr>
        <w:pStyle w:val="Folgeposition"/>
        <w:keepNext/>
        <w:keepLines/>
      </w:pPr>
      <w:r>
        <w:t>A</w:t>
      </w:r>
      <w:r>
        <w:rPr>
          <w:sz w:val="12"/>
        </w:rPr>
        <w:t>+</w:t>
      </w:r>
      <w:r>
        <w:tab/>
        <w:t>Rückstauautomat DN 100 freil.Rohrleit. m. Notverschl. Typ 3</w:t>
      </w:r>
      <w:r>
        <w:tab/>
        <w:t xml:space="preserve">Stk </w:t>
      </w:r>
    </w:p>
    <w:p w:rsidR="006161D0" w:rsidRDefault="006161D0" w:rsidP="006161D0">
      <w:pPr>
        <w:pStyle w:val="Langtext"/>
      </w:pPr>
      <w:r>
        <w:t>Rückstauautomat</w:t>
      </w:r>
    </w:p>
    <w:p w:rsidR="006161D0" w:rsidRDefault="006161D0" w:rsidP="006161D0">
      <w:pPr>
        <w:pStyle w:val="Langtext"/>
      </w:pPr>
      <w:r>
        <w:t>z.B. ACO Rückstauautomat Quatrix-K DN 100 Typ 3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Rückstauautomat DN 125 freil.Rohrleit. m. Notverschl. Typ 3</w:t>
      </w:r>
      <w:r>
        <w:tab/>
        <w:t xml:space="preserve">Stk </w:t>
      </w:r>
    </w:p>
    <w:p w:rsidR="006161D0" w:rsidRDefault="006161D0" w:rsidP="006161D0">
      <w:pPr>
        <w:pStyle w:val="Langtext"/>
      </w:pPr>
      <w:r>
        <w:t>Rückstauautomat</w:t>
      </w:r>
    </w:p>
    <w:p w:rsidR="006161D0" w:rsidRDefault="006161D0" w:rsidP="006161D0">
      <w:pPr>
        <w:pStyle w:val="Langtext"/>
      </w:pPr>
      <w:r>
        <w:t>z.B. ACO Rückstauautomat Quatrix-K DN 125 Typ 3 oder Gleichwertiges.</w:t>
      </w:r>
    </w:p>
    <w:p w:rsidR="006161D0" w:rsidRDefault="006161D0" w:rsidP="006161D0">
      <w:pPr>
        <w:pStyle w:val="Langtext"/>
      </w:pPr>
      <w:r>
        <w:t>Angebotenes Erzeugnis:....</w:t>
      </w:r>
    </w:p>
    <w:p w:rsidR="006161D0" w:rsidRDefault="006161D0" w:rsidP="006161D0">
      <w:pPr>
        <w:pStyle w:val="Folgeposition"/>
        <w:keepNext/>
        <w:keepLines/>
      </w:pPr>
      <w:r>
        <w:t>C</w:t>
      </w:r>
      <w:r>
        <w:rPr>
          <w:sz w:val="12"/>
        </w:rPr>
        <w:t>+</w:t>
      </w:r>
      <w:r>
        <w:tab/>
        <w:t>Rückstauautomat DN 150 freil.Rohrleit. m. Notverschl. Typ 3</w:t>
      </w:r>
      <w:r>
        <w:tab/>
        <w:t xml:space="preserve">Stk </w:t>
      </w:r>
    </w:p>
    <w:p w:rsidR="006161D0" w:rsidRDefault="006161D0" w:rsidP="006161D0">
      <w:pPr>
        <w:pStyle w:val="Langtext"/>
      </w:pPr>
      <w:r>
        <w:t>Rückstauautomat</w:t>
      </w:r>
    </w:p>
    <w:p w:rsidR="006161D0" w:rsidRDefault="006161D0" w:rsidP="006161D0">
      <w:pPr>
        <w:pStyle w:val="Langtext"/>
      </w:pPr>
      <w:r>
        <w:t>z.B. ACO Rückstauautomat Quatrix-K DN 150 Typ 3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07</w:t>
      </w:r>
    </w:p>
    <w:p w:rsidR="006161D0" w:rsidRDefault="006161D0" w:rsidP="006161D0">
      <w:pPr>
        <w:pStyle w:val="Grundtext"/>
      </w:pPr>
      <w:r>
        <w:t>ACO Fäkalien-Rückstauautomat Quatrix-K, V 3.0, Typ 3F nach DIN EN 13564 zum Einbau in die Bodenplatte für fäkalienhaltiges (Schwarzwasser) und fäkalienfreies (Grauwasser) Abwasser. Mit teleskopisch verstellbarem Aufsatzstück und Abdeckwendeplatte für Fliesen- oder Kunststoffabdeckung, Belastungsklasse K3. Aufrüstbar mit verstellbarem Flansch zur Abdichtung im WU-Beton. Gefällesprung 12 mm, Anschlussrohre als Spitzenden ausgebildet. Mit zweifacher Rückstau- sicherung mit einem automatischen Betriebsverschluss mit handbedienbarem Notverschluss mit Reinigungs- und Wartungsöffnung und Prüfrohr. Elektrisches Steuergerät IP 54 mit pneumatischem Messsystem für störungsfreien Betrieb mit integrierter 4-wöchiger Selbstüberwachung mit optischer und akustischer Rückstaumeldung mit Notstromversorgung mit potentialfreiem Kontakt für Fernmelde-Anlage ist überflutungssicher IP 68 (3m/24h) Kabellänge: 5 m (Erweiterung bis 30 m möglich)</w:t>
      </w:r>
    </w:p>
    <w:p w:rsidR="006161D0" w:rsidRDefault="006161D0" w:rsidP="006161D0">
      <w:pPr>
        <w:pStyle w:val="Folgeposition"/>
        <w:keepNext/>
        <w:keepLines/>
      </w:pPr>
      <w:r>
        <w:t>A</w:t>
      </w:r>
      <w:r>
        <w:rPr>
          <w:sz w:val="12"/>
        </w:rPr>
        <w:t>+</w:t>
      </w:r>
      <w:r>
        <w:tab/>
        <w:t>Rückstauautomat DN 100 m.Schacht m. Notverschl. Typ 3</w:t>
      </w:r>
      <w:r>
        <w:tab/>
        <w:t xml:space="preserve">Stk </w:t>
      </w:r>
    </w:p>
    <w:p w:rsidR="006161D0" w:rsidRDefault="006161D0" w:rsidP="006161D0">
      <w:pPr>
        <w:pStyle w:val="Langtext"/>
      </w:pPr>
      <w:r>
        <w:t>Rückstauautomat</w:t>
      </w:r>
    </w:p>
    <w:p w:rsidR="006161D0" w:rsidRDefault="006161D0" w:rsidP="006161D0">
      <w:pPr>
        <w:pStyle w:val="Langtext"/>
      </w:pPr>
      <w:r>
        <w:t>z.B. ACO Rückstauautomat Quatrix-K DN 100 Typ 3 oder Gleichwertiges.</w:t>
      </w:r>
    </w:p>
    <w:p w:rsidR="006161D0" w:rsidRDefault="006161D0" w:rsidP="006161D0">
      <w:pPr>
        <w:pStyle w:val="Langtext"/>
      </w:pPr>
      <w:r>
        <w:t>Angebotenes Erzeugnis:....</w:t>
      </w:r>
    </w:p>
    <w:p w:rsidR="006161D0" w:rsidRDefault="006161D0" w:rsidP="006161D0">
      <w:pPr>
        <w:pStyle w:val="Folgeposition"/>
        <w:keepNext/>
        <w:keepLines/>
      </w:pPr>
      <w:r>
        <w:t>B</w:t>
      </w:r>
      <w:r>
        <w:rPr>
          <w:sz w:val="12"/>
        </w:rPr>
        <w:t>+</w:t>
      </w:r>
      <w:r>
        <w:tab/>
        <w:t>Rückstauautomat DN 125 m.Schacht m. Notverschl. Typ 3</w:t>
      </w:r>
      <w:r>
        <w:tab/>
        <w:t xml:space="preserve">Stk </w:t>
      </w:r>
    </w:p>
    <w:p w:rsidR="006161D0" w:rsidRDefault="006161D0" w:rsidP="006161D0">
      <w:pPr>
        <w:pStyle w:val="Langtext"/>
      </w:pPr>
      <w:r>
        <w:t>Rückstauautomat</w:t>
      </w:r>
    </w:p>
    <w:p w:rsidR="006161D0" w:rsidRDefault="006161D0" w:rsidP="006161D0">
      <w:pPr>
        <w:pStyle w:val="Langtext"/>
      </w:pPr>
      <w:r>
        <w:t>z.B. ACO Rückstauautomat Quatrix-K DN 125 Typ 3 oder Gleichwertiges.</w:t>
      </w:r>
    </w:p>
    <w:p w:rsidR="006161D0" w:rsidRDefault="006161D0" w:rsidP="006161D0">
      <w:pPr>
        <w:pStyle w:val="Langtext"/>
      </w:pPr>
      <w:r>
        <w:t>Angebotenes Erzeugnis:....</w:t>
      </w:r>
    </w:p>
    <w:p w:rsidR="006161D0" w:rsidRDefault="006161D0" w:rsidP="006161D0">
      <w:pPr>
        <w:pStyle w:val="Folgeposition"/>
        <w:keepNext/>
        <w:keepLines/>
      </w:pPr>
      <w:r>
        <w:t>C</w:t>
      </w:r>
      <w:r>
        <w:rPr>
          <w:sz w:val="12"/>
        </w:rPr>
        <w:t>+</w:t>
      </w:r>
      <w:r>
        <w:tab/>
        <w:t>Rückstauautomat DN 150 m.Schacht m. Notverschl. Typ 3</w:t>
      </w:r>
      <w:r>
        <w:tab/>
        <w:t xml:space="preserve">Stk </w:t>
      </w:r>
    </w:p>
    <w:p w:rsidR="006161D0" w:rsidRDefault="006161D0" w:rsidP="006161D0">
      <w:pPr>
        <w:pStyle w:val="Langtext"/>
      </w:pPr>
      <w:r>
        <w:t>Rückstauautomat</w:t>
      </w:r>
    </w:p>
    <w:p w:rsidR="006161D0" w:rsidRDefault="006161D0" w:rsidP="006161D0">
      <w:pPr>
        <w:pStyle w:val="Langtext"/>
      </w:pPr>
      <w:r>
        <w:t>z.B. ACO Rückstauautomat Quatrix-K DN 150 Typ 3 oder Gleichwertiges.</w:t>
      </w:r>
    </w:p>
    <w:p w:rsidR="006161D0" w:rsidRDefault="006161D0" w:rsidP="006161D0">
      <w:pPr>
        <w:pStyle w:val="Langtext"/>
      </w:pPr>
      <w:r>
        <w:t>Angebotenes Erzeugnis:....</w:t>
      </w:r>
    </w:p>
    <w:p w:rsidR="006161D0" w:rsidRDefault="006161D0" w:rsidP="006161D0">
      <w:pPr>
        <w:pStyle w:val="TrennungPOS"/>
      </w:pPr>
    </w:p>
    <w:p w:rsidR="006161D0" w:rsidRDefault="006161D0" w:rsidP="006161D0">
      <w:pPr>
        <w:pStyle w:val="GrundtextPosNr"/>
        <w:keepNext/>
        <w:keepLines/>
      </w:pPr>
      <w:r>
        <w:t>61.DD 09</w:t>
      </w:r>
    </w:p>
    <w:p w:rsidR="006161D0" w:rsidRDefault="006161D0" w:rsidP="006161D0">
      <w:pPr>
        <w:pStyle w:val="Grundtext"/>
      </w:pPr>
      <w:r>
        <w:t>ACO Junior Kellerablauf DN 100 aus Kunststoff für fäkalienfreies Abwasser Absperreiheit mit 2 Rückstauklappen und einem handverriegelbaren Notverschluss Typ 5 geprüft nach DIN EN 13564 mit herausnehmb. Schlammeimer und Geruchverschluss mit drehbarem Aufsatzstück aus Kunststoff mit Rahmenmaß 197 x 197 mm und Kunststoffrost Klasse K3. Abflussleistung 1,4 l/s Sperrwasserhöhe 60 mm Stutzenneigung 1,5°</w:t>
      </w:r>
    </w:p>
    <w:p w:rsidR="006161D0" w:rsidRDefault="006161D0" w:rsidP="006161D0">
      <w:pPr>
        <w:pStyle w:val="Folgeposition"/>
        <w:keepNext/>
        <w:keepLines/>
      </w:pPr>
      <w:r>
        <w:t>A</w:t>
      </w:r>
      <w:r>
        <w:rPr>
          <w:sz w:val="12"/>
        </w:rPr>
        <w:t>+</w:t>
      </w:r>
      <w:r>
        <w:tab/>
        <w:t>Kellerabl.m.Rückstaus. DN 100  Typ 5</w:t>
      </w:r>
      <w:r>
        <w:tab/>
        <w:t xml:space="preserve">Stk </w:t>
      </w:r>
    </w:p>
    <w:p w:rsidR="006161D0" w:rsidRDefault="006161D0" w:rsidP="006161D0">
      <w:pPr>
        <w:pStyle w:val="Langtext"/>
      </w:pPr>
      <w:r>
        <w:t>Kellerablauf</w:t>
      </w:r>
    </w:p>
    <w:p w:rsidR="006161D0" w:rsidRDefault="006161D0" w:rsidP="006161D0">
      <w:pPr>
        <w:pStyle w:val="Langtext"/>
      </w:pPr>
      <w:r>
        <w:t>z.B. ACO Kellerablauf Junior DN 100 Typ 5 oder Gleichwertiges.</w:t>
      </w:r>
    </w:p>
    <w:p w:rsidR="006161D0" w:rsidRDefault="006161D0" w:rsidP="006161D0">
      <w:pPr>
        <w:pStyle w:val="Langtext"/>
      </w:pPr>
      <w:r>
        <w:t>Angebotenes Erzeugnis:....</w:t>
      </w:r>
    </w:p>
    <w:p w:rsidR="006161D0" w:rsidRDefault="006161D0" w:rsidP="006161D0">
      <w:pPr>
        <w:pStyle w:val="TrennungULG"/>
        <w:keepNext w:val="0"/>
      </w:pPr>
    </w:p>
    <w:p w:rsidR="006161D0" w:rsidRPr="002D274C" w:rsidRDefault="006161D0" w:rsidP="006161D0">
      <w:pPr>
        <w:pStyle w:val="TrennungULG"/>
        <w:keepNext w:val="0"/>
      </w:pPr>
    </w:p>
    <w:p w:rsidR="00BF7E4A" w:rsidRDefault="00BF7E4A" w:rsidP="00BF7E4A">
      <w:pPr>
        <w:pStyle w:val="TrennungULG"/>
        <w:keepNext w:val="0"/>
      </w:pPr>
      <w:bookmarkStart w:id="0" w:name="_GoBack"/>
      <w:bookmarkEnd w:id="0"/>
    </w:p>
    <w:sectPr w:rsidR="00BF7E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7C"/>
    <w:rsid w:val="0006155C"/>
    <w:rsid w:val="000C017C"/>
    <w:rsid w:val="00164785"/>
    <w:rsid w:val="002525E6"/>
    <w:rsid w:val="005C20C6"/>
    <w:rsid w:val="006161D0"/>
    <w:rsid w:val="00697198"/>
    <w:rsid w:val="00715CF5"/>
    <w:rsid w:val="00800926"/>
    <w:rsid w:val="00947FBA"/>
    <w:rsid w:val="00AE3AA2"/>
    <w:rsid w:val="00BF7E4A"/>
    <w:rsid w:val="00C26CF3"/>
    <w:rsid w:val="00CA02B9"/>
    <w:rsid w:val="00FD35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4715-C248-454F-9EBF-21763332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017C"/>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0C017C"/>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0C017C"/>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0C017C"/>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C017C"/>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0C017C"/>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0C017C"/>
    <w:rPr>
      <w:rFonts w:ascii="Courier New" w:eastAsia="Times New Roman" w:hAnsi="Courier New" w:cs="Times New Roman"/>
      <w:b/>
      <w:sz w:val="24"/>
      <w:szCs w:val="20"/>
      <w:lang w:val="de-DE" w:eastAsia="de-DE"/>
    </w:rPr>
  </w:style>
  <w:style w:type="paragraph" w:customStyle="1" w:styleId="Langtext">
    <w:name w:val="Langtext"/>
    <w:basedOn w:val="Standard"/>
    <w:rsid w:val="000C017C"/>
    <w:pPr>
      <w:ind w:left="284" w:right="0"/>
    </w:pPr>
    <w:rPr>
      <w:w w:val="90"/>
    </w:rPr>
  </w:style>
  <w:style w:type="character" w:styleId="Kommentarzeichen">
    <w:name w:val="annotation reference"/>
    <w:semiHidden/>
    <w:rsid w:val="000C017C"/>
    <w:rPr>
      <w:sz w:val="16"/>
    </w:rPr>
  </w:style>
  <w:style w:type="paragraph" w:styleId="Kommentartext">
    <w:name w:val="annotation text"/>
    <w:basedOn w:val="Standard"/>
    <w:link w:val="KommentartextZchn"/>
    <w:semiHidden/>
    <w:rsid w:val="000C017C"/>
  </w:style>
  <w:style w:type="character" w:customStyle="1" w:styleId="KommentartextZchn">
    <w:name w:val="Kommentartext Zchn"/>
    <w:basedOn w:val="Absatz-Standardschriftart"/>
    <w:link w:val="Kommentartext"/>
    <w:semiHidden/>
    <w:rsid w:val="000C017C"/>
    <w:rPr>
      <w:rFonts w:ascii="Arial" w:eastAsia="Times New Roman" w:hAnsi="Arial" w:cs="Times New Roman"/>
      <w:sz w:val="20"/>
      <w:szCs w:val="20"/>
      <w:lang w:val="de-DE" w:eastAsia="de-DE"/>
    </w:rPr>
  </w:style>
  <w:style w:type="paragraph" w:styleId="Fuzeile">
    <w:name w:val="footer"/>
    <w:basedOn w:val="Standard"/>
    <w:link w:val="FuzeileZchn"/>
    <w:semiHidden/>
    <w:rsid w:val="000C017C"/>
    <w:pPr>
      <w:tabs>
        <w:tab w:val="center" w:pos="4819"/>
        <w:tab w:val="right" w:pos="9071"/>
      </w:tabs>
    </w:pPr>
  </w:style>
  <w:style w:type="character" w:customStyle="1" w:styleId="FuzeileZchn">
    <w:name w:val="Fußzeile Zchn"/>
    <w:basedOn w:val="Absatz-Standardschriftart"/>
    <w:link w:val="Fuzeile"/>
    <w:semiHidden/>
    <w:rsid w:val="000C017C"/>
    <w:rPr>
      <w:rFonts w:ascii="Arial" w:eastAsia="Times New Roman" w:hAnsi="Arial" w:cs="Times New Roman"/>
      <w:sz w:val="20"/>
      <w:szCs w:val="20"/>
      <w:lang w:val="de-DE" w:eastAsia="de-DE"/>
    </w:rPr>
  </w:style>
  <w:style w:type="paragraph" w:styleId="Kopfzeile">
    <w:name w:val="header"/>
    <w:basedOn w:val="Standard"/>
    <w:link w:val="KopfzeileZchn"/>
    <w:semiHidden/>
    <w:rsid w:val="000C017C"/>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0C017C"/>
    <w:rPr>
      <w:rFonts w:ascii="Arial" w:eastAsia="Times New Roman" w:hAnsi="Arial" w:cs="Times New Roman"/>
      <w:sz w:val="24"/>
      <w:szCs w:val="20"/>
      <w:lang w:val="de-DE" w:eastAsia="de-DE"/>
    </w:rPr>
  </w:style>
  <w:style w:type="paragraph" w:styleId="Standardeinzug">
    <w:name w:val="Normal Indent"/>
    <w:basedOn w:val="Standard"/>
    <w:semiHidden/>
    <w:rsid w:val="000C017C"/>
    <w:pPr>
      <w:ind w:left="708"/>
    </w:pPr>
  </w:style>
  <w:style w:type="paragraph" w:customStyle="1" w:styleId="Kommentar">
    <w:name w:val="Kommentar"/>
    <w:basedOn w:val="Langtext"/>
    <w:rsid w:val="000C017C"/>
    <w:rPr>
      <w:i/>
    </w:rPr>
  </w:style>
  <w:style w:type="paragraph" w:customStyle="1" w:styleId="Leerzeile">
    <w:name w:val="Leerzeile"/>
    <w:basedOn w:val="Langtext"/>
    <w:next w:val="Langtext"/>
    <w:rsid w:val="000C017C"/>
    <w:rPr>
      <w:vanish/>
    </w:rPr>
  </w:style>
  <w:style w:type="paragraph" w:customStyle="1" w:styleId="Grundtext">
    <w:name w:val="Grundtext"/>
    <w:basedOn w:val="Langtext"/>
    <w:next w:val="Grundtextabsatz"/>
    <w:rsid w:val="000C017C"/>
    <w:pPr>
      <w:tabs>
        <w:tab w:val="left" w:pos="851"/>
      </w:tabs>
    </w:pPr>
    <w:rPr>
      <w:color w:val="0000FF"/>
    </w:rPr>
  </w:style>
  <w:style w:type="paragraph" w:customStyle="1" w:styleId="Grundtextabsatz">
    <w:name w:val="Grundtextabsatz"/>
    <w:basedOn w:val="Grundtext"/>
    <w:rsid w:val="000C017C"/>
  </w:style>
  <w:style w:type="paragraph" w:customStyle="1" w:styleId="LG">
    <w:name w:val="LG"/>
    <w:basedOn w:val="Standard"/>
    <w:rsid w:val="000C017C"/>
    <w:pPr>
      <w:keepNext/>
      <w:tabs>
        <w:tab w:val="left" w:pos="851"/>
      </w:tabs>
      <w:ind w:left="284" w:right="0"/>
    </w:pPr>
    <w:rPr>
      <w:b/>
      <w:color w:val="FF0000"/>
      <w:w w:val="90"/>
      <w:sz w:val="24"/>
    </w:rPr>
  </w:style>
  <w:style w:type="paragraph" w:customStyle="1" w:styleId="ULG">
    <w:name w:val="ULG"/>
    <w:basedOn w:val="LG"/>
    <w:rsid w:val="000C017C"/>
    <w:rPr>
      <w:sz w:val="20"/>
    </w:rPr>
  </w:style>
  <w:style w:type="paragraph" w:customStyle="1" w:styleId="Position">
    <w:name w:val="Position"/>
    <w:basedOn w:val="LG"/>
    <w:next w:val="Langtext"/>
    <w:rsid w:val="000C017C"/>
    <w:pPr>
      <w:keepNext w:val="0"/>
      <w:tabs>
        <w:tab w:val="right" w:pos="4820"/>
      </w:tabs>
      <w:ind w:hanging="284"/>
    </w:pPr>
    <w:rPr>
      <w:sz w:val="20"/>
    </w:rPr>
  </w:style>
  <w:style w:type="paragraph" w:customStyle="1" w:styleId="Folgeposition">
    <w:name w:val="Folgeposition"/>
    <w:basedOn w:val="Position"/>
    <w:next w:val="Langtext"/>
    <w:rsid w:val="000C017C"/>
    <w:pPr>
      <w:tabs>
        <w:tab w:val="clear" w:pos="4820"/>
        <w:tab w:val="right" w:pos="9639"/>
      </w:tabs>
    </w:pPr>
  </w:style>
  <w:style w:type="paragraph" w:customStyle="1" w:styleId="Trennung">
    <w:name w:val="Trennung"/>
    <w:basedOn w:val="Standard"/>
    <w:rsid w:val="000C017C"/>
    <w:pPr>
      <w:keepNext/>
      <w:pBdr>
        <w:bottom w:val="single" w:sz="6" w:space="2" w:color="FF0000"/>
      </w:pBdr>
      <w:spacing w:before="60" w:after="60"/>
    </w:pPr>
  </w:style>
  <w:style w:type="character" w:styleId="Seitenzahl">
    <w:name w:val="page number"/>
    <w:basedOn w:val="Absatz-Standardschriftart"/>
    <w:semiHidden/>
    <w:rsid w:val="000C017C"/>
  </w:style>
  <w:style w:type="paragraph" w:customStyle="1" w:styleId="DBLG1">
    <w:name w:val="DB_LG1"/>
    <w:basedOn w:val="Standard"/>
    <w:rsid w:val="000C017C"/>
    <w:pPr>
      <w:tabs>
        <w:tab w:val="left" w:pos="2835"/>
      </w:tabs>
      <w:ind w:left="1985"/>
    </w:pPr>
    <w:rPr>
      <w:b/>
      <w:sz w:val="28"/>
    </w:rPr>
  </w:style>
  <w:style w:type="paragraph" w:customStyle="1" w:styleId="TrennungULG">
    <w:name w:val="TrennungULG"/>
    <w:basedOn w:val="Trennung"/>
    <w:rsid w:val="000C017C"/>
    <w:pPr>
      <w:pBdr>
        <w:top w:val="double" w:sz="6" w:space="3" w:color="FF0000"/>
        <w:bottom w:val="none" w:sz="0" w:space="0" w:color="auto"/>
      </w:pBdr>
      <w:ind w:left="0" w:right="0"/>
    </w:pPr>
    <w:rPr>
      <w:sz w:val="4"/>
    </w:rPr>
  </w:style>
  <w:style w:type="paragraph" w:customStyle="1" w:styleId="TrennungPOS">
    <w:name w:val="TrennungPOS"/>
    <w:basedOn w:val="TrennungULG"/>
    <w:rsid w:val="000C017C"/>
    <w:pPr>
      <w:keepNext w:val="0"/>
      <w:widowControl w:val="0"/>
      <w:pBdr>
        <w:top w:val="single" w:sz="6" w:space="2" w:color="FF00FF"/>
      </w:pBdr>
    </w:pPr>
  </w:style>
  <w:style w:type="paragraph" w:customStyle="1" w:styleId="GrundtextPosNr">
    <w:name w:val="Grundtext_PosNr"/>
    <w:basedOn w:val="Grundtext"/>
    <w:rsid w:val="000C017C"/>
    <w:pPr>
      <w:ind w:left="1021" w:hanging="1021"/>
    </w:pPr>
    <w:rPr>
      <w:b/>
    </w:rPr>
  </w:style>
  <w:style w:type="paragraph" w:customStyle="1" w:styleId="DBLG2">
    <w:name w:val="DB_LG2"/>
    <w:basedOn w:val="Standard"/>
    <w:rsid w:val="000C017C"/>
    <w:pPr>
      <w:tabs>
        <w:tab w:val="left" w:pos="3119"/>
      </w:tabs>
      <w:ind w:left="1985"/>
    </w:pPr>
    <w:rPr>
      <w:b/>
      <w:sz w:val="24"/>
    </w:rPr>
  </w:style>
  <w:style w:type="paragraph" w:customStyle="1" w:styleId="DBLGVers">
    <w:name w:val="DB_LGVers"/>
    <w:basedOn w:val="Folgeposition"/>
    <w:rsid w:val="000C017C"/>
    <w:pPr>
      <w:jc w:val="center"/>
    </w:pPr>
    <w:rPr>
      <w:color w:val="auto"/>
      <w:w w:val="100"/>
      <w:sz w:val="28"/>
    </w:rPr>
  </w:style>
  <w:style w:type="paragraph" w:customStyle="1" w:styleId="DBTitelG">
    <w:name w:val="DB_TitelG"/>
    <w:basedOn w:val="ULG"/>
    <w:rsid w:val="000C017C"/>
    <w:pPr>
      <w:tabs>
        <w:tab w:val="clear" w:pos="851"/>
      </w:tabs>
      <w:ind w:left="0"/>
      <w:jc w:val="center"/>
    </w:pPr>
    <w:rPr>
      <w:color w:val="auto"/>
      <w:w w:val="100"/>
      <w:sz w:val="48"/>
    </w:rPr>
  </w:style>
  <w:style w:type="paragraph" w:customStyle="1" w:styleId="SVB">
    <w:name w:val="SVB"/>
    <w:basedOn w:val="Standard"/>
    <w:rsid w:val="000C017C"/>
    <w:pPr>
      <w:ind w:left="1701"/>
    </w:pPr>
  </w:style>
  <w:style w:type="paragraph" w:customStyle="1" w:styleId="DBTitelLG">
    <w:name w:val="DB_TitelLG"/>
    <w:basedOn w:val="LG"/>
    <w:rsid w:val="000C017C"/>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Trobits, Christian</dc:creator>
  <cp:keywords/>
  <dc:description/>
  <cp:lastModifiedBy>Trobits, Christian</cp:lastModifiedBy>
  <cp:revision>2</cp:revision>
  <dcterms:created xsi:type="dcterms:W3CDTF">2018-06-20T09:31:00Z</dcterms:created>
  <dcterms:modified xsi:type="dcterms:W3CDTF">2018-06-20T09:31:00Z</dcterms:modified>
</cp:coreProperties>
</file>