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5C20C6" w:rsidRDefault="005C20C6" w:rsidP="005C20C6">
      <w:pPr>
        <w:pStyle w:val="TrennungULG"/>
        <w:keepNext w:val="0"/>
      </w:pPr>
    </w:p>
    <w:p w:rsidR="005C20C6" w:rsidRDefault="005C20C6" w:rsidP="005C20C6">
      <w:pPr>
        <w:pStyle w:val="ULG"/>
        <w:keepLines/>
      </w:pPr>
      <w:r>
        <w:t>61.BB</w:t>
      </w:r>
      <w:r>
        <w:rPr>
          <w:sz w:val="12"/>
        </w:rPr>
        <w:t xml:space="preserve"> + </w:t>
      </w:r>
      <w:r>
        <w:t>Badentwässerung Punktablauf</w:t>
      </w:r>
    </w:p>
    <w:p w:rsidR="005C20C6" w:rsidRDefault="005C20C6" w:rsidP="005C20C6">
      <w:pPr>
        <w:pStyle w:val="Langtext"/>
      </w:pPr>
      <w:r>
        <w:t>Version: 2017-06</w:t>
      </w:r>
    </w:p>
    <w:p w:rsidR="005C20C6" w:rsidRDefault="005C20C6" w:rsidP="005C20C6">
      <w:pPr>
        <w:pStyle w:val="Langtext"/>
      </w:pPr>
      <w:r>
        <w:t>Einheitspreis:</w:t>
      </w:r>
    </w:p>
    <w:p w:rsidR="005C20C6" w:rsidRDefault="005C20C6" w:rsidP="005C20C6">
      <w:pPr>
        <w:pStyle w:val="Langtext"/>
      </w:pPr>
      <w:r>
        <w:t>In den Einheitspreisen ist das Liefern und Versetzen einkalkuliert.</w:t>
      </w:r>
    </w:p>
    <w:p w:rsidR="005C20C6" w:rsidRDefault="005C20C6" w:rsidP="005C20C6">
      <w:pPr>
        <w:pStyle w:val="Langtext"/>
      </w:pPr>
      <w:r>
        <w:t>Verarbeitungsrichtlinien:</w:t>
      </w:r>
    </w:p>
    <w:p w:rsidR="005C20C6" w:rsidRDefault="005C20C6" w:rsidP="005C20C6">
      <w:pPr>
        <w:pStyle w:val="Langtext"/>
      </w:pPr>
      <w:r>
        <w:t>Die Verarbeitungsrichtlinien des Erzeugers werden eingehalten.</w:t>
      </w:r>
    </w:p>
    <w:p w:rsidR="005C20C6" w:rsidRDefault="005C20C6" w:rsidP="005C20C6">
      <w:pPr>
        <w:pStyle w:val="Langtext"/>
      </w:pPr>
      <w:r>
        <w:t>Gleichwertigkeit:</w:t>
      </w:r>
    </w:p>
    <w:p w:rsidR="005C20C6" w:rsidRDefault="005C20C6" w:rsidP="005C20C6">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5C20C6" w:rsidRDefault="005C20C6" w:rsidP="005C20C6">
      <w:pPr>
        <w:pStyle w:val="Langtext"/>
      </w:pPr>
      <w:r>
        <w:t>Wird in der Bieterlücke eine gleichwertige Ausführung angeboten, sind alle der beispielhaften Ausführung entsprechenden technischen Spezifikationen, eventuell in einem Beiblatt, angegeben.</w:t>
      </w:r>
    </w:p>
    <w:p w:rsidR="005C20C6" w:rsidRDefault="005C20C6" w:rsidP="005C20C6">
      <w:pPr>
        <w:pStyle w:val="TrennungPOS"/>
      </w:pPr>
    </w:p>
    <w:p w:rsidR="005C20C6" w:rsidRDefault="005C20C6" w:rsidP="005C20C6">
      <w:pPr>
        <w:pStyle w:val="GrundtextPosNr"/>
        <w:keepNext/>
        <w:keepLines/>
      </w:pPr>
      <w:r>
        <w:t>61.BB 01</w:t>
      </w:r>
    </w:p>
    <w:p w:rsidR="005C20C6" w:rsidRDefault="005C20C6" w:rsidP="005C20C6">
      <w:pPr>
        <w:pStyle w:val="Grundtext"/>
      </w:pPr>
      <w:proofErr w:type="spellStart"/>
      <w:r>
        <w:t>Easyflow</w:t>
      </w:r>
      <w:proofErr w:type="spellEnd"/>
      <w:r>
        <w:t xml:space="preserve"> Bodenablauf DN 50 aus Kunststoff geprüft nach DIN EN 1253 mit Halte-/Anschlussrand mit herausnehmbarem Geruchverschluss mit Bauzeitenschutzdeckel Abflussleistung 50mm Sperrwasserhöhe: 1,6 l/s 30mm Sperrwasserhöhe: 1,0l/s Gewicht 0,4 kg</w:t>
      </w:r>
    </w:p>
    <w:p w:rsidR="005C20C6" w:rsidRDefault="005C20C6" w:rsidP="005C20C6">
      <w:pPr>
        <w:pStyle w:val="Grundtext"/>
      </w:pPr>
      <w:r>
        <w:t>Angegeben ist Anschlussdurchmesser, Lage und Sperrwasserhöhe</w:t>
      </w:r>
    </w:p>
    <w:p w:rsidR="005C20C6" w:rsidRDefault="005C20C6" w:rsidP="005C20C6">
      <w:pPr>
        <w:pStyle w:val="Folgeposition"/>
        <w:keepNext/>
        <w:keepLines/>
      </w:pPr>
      <w:r>
        <w:t>A</w:t>
      </w:r>
      <w:r>
        <w:rPr>
          <w:sz w:val="12"/>
        </w:rPr>
        <w:t>+</w:t>
      </w:r>
      <w:r>
        <w:tab/>
        <w:t xml:space="preserve">Badablauf </w:t>
      </w:r>
      <w:proofErr w:type="spellStart"/>
      <w:r>
        <w:t>Easyflow</w:t>
      </w:r>
      <w:proofErr w:type="spellEnd"/>
      <w:r>
        <w:t>; DN50; senkrecht, 50mm</w:t>
      </w:r>
      <w:r>
        <w:tab/>
      </w:r>
      <w:proofErr w:type="spellStart"/>
      <w:r>
        <w:t>Stk</w:t>
      </w:r>
      <w:proofErr w:type="spellEnd"/>
      <w:r>
        <w:t xml:space="preserve"> </w:t>
      </w:r>
    </w:p>
    <w:p w:rsidR="005C20C6" w:rsidRDefault="005C20C6" w:rsidP="005C20C6">
      <w:pPr>
        <w:pStyle w:val="Langtext"/>
      </w:pPr>
      <w:r>
        <w:t xml:space="preserve">z.B. ACO </w:t>
      </w:r>
      <w:proofErr w:type="spellStart"/>
      <w:r>
        <w:t>Easyflow</w:t>
      </w:r>
      <w:proofErr w:type="spellEnd"/>
      <w:r>
        <w:t xml:space="preserve"> 2500.55.00 oder Gleichwertiges.</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t xml:space="preserve">Badablauf </w:t>
      </w:r>
      <w:proofErr w:type="spellStart"/>
      <w:r>
        <w:t>Easyflow</w:t>
      </w:r>
      <w:proofErr w:type="spellEnd"/>
      <w:r>
        <w:t>; DN50; waagrecht; 50mm</w:t>
      </w:r>
      <w:r>
        <w:tab/>
      </w:r>
      <w:proofErr w:type="spellStart"/>
      <w:r>
        <w:t>Stk</w:t>
      </w:r>
      <w:proofErr w:type="spellEnd"/>
      <w:r>
        <w:t xml:space="preserve"> </w:t>
      </w:r>
    </w:p>
    <w:p w:rsidR="005C20C6" w:rsidRDefault="005C20C6" w:rsidP="005C20C6">
      <w:pPr>
        <w:pStyle w:val="Langtext"/>
      </w:pPr>
      <w:r>
        <w:t xml:space="preserve">z.B. ACO </w:t>
      </w:r>
      <w:proofErr w:type="spellStart"/>
      <w:r>
        <w:t>Easyflow</w:t>
      </w:r>
      <w:proofErr w:type="spellEnd"/>
      <w:r>
        <w:t xml:space="preserve"> 2500.05.00 oder Gleichwertiges.</w:t>
      </w:r>
    </w:p>
    <w:p w:rsidR="005C20C6" w:rsidRDefault="005C20C6" w:rsidP="005C20C6">
      <w:pPr>
        <w:pStyle w:val="Langtext"/>
      </w:pPr>
      <w:r>
        <w:t>Angebotenes Erzeugnis/Type:....</w:t>
      </w:r>
    </w:p>
    <w:p w:rsidR="005C20C6" w:rsidRDefault="005C20C6" w:rsidP="005C20C6">
      <w:pPr>
        <w:pStyle w:val="Folgeposition"/>
        <w:keepNext/>
        <w:keepLines/>
      </w:pPr>
      <w:r>
        <w:t>C</w:t>
      </w:r>
      <w:r>
        <w:rPr>
          <w:sz w:val="12"/>
        </w:rPr>
        <w:t>+</w:t>
      </w:r>
      <w:r>
        <w:tab/>
        <w:t xml:space="preserve">Badablauf </w:t>
      </w:r>
      <w:proofErr w:type="spellStart"/>
      <w:r>
        <w:t>Easyflow</w:t>
      </w:r>
      <w:proofErr w:type="spellEnd"/>
      <w:r>
        <w:t>; DN50; waagrecht; 30mm</w:t>
      </w:r>
      <w:r>
        <w:tab/>
      </w:r>
      <w:proofErr w:type="spellStart"/>
      <w:r>
        <w:t>Stk</w:t>
      </w:r>
      <w:proofErr w:type="spellEnd"/>
      <w:r>
        <w:t xml:space="preserve"> </w:t>
      </w:r>
    </w:p>
    <w:p w:rsidR="005C20C6" w:rsidRDefault="005C20C6" w:rsidP="005C20C6">
      <w:pPr>
        <w:pStyle w:val="Langtext"/>
      </w:pPr>
      <w:r>
        <w:t xml:space="preserve">z.B. ACO </w:t>
      </w:r>
      <w:proofErr w:type="spellStart"/>
      <w:r>
        <w:t>Easyflow</w:t>
      </w:r>
      <w:proofErr w:type="spellEnd"/>
      <w:r>
        <w:t xml:space="preserve"> 2505.05.00 oder Gleichwertiges.</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02</w:t>
      </w:r>
    </w:p>
    <w:p w:rsidR="005C20C6" w:rsidRDefault="005C20C6" w:rsidP="005C20C6">
      <w:pPr>
        <w:pStyle w:val="Grundtext"/>
      </w:pPr>
      <w:proofErr w:type="spellStart"/>
      <w:r>
        <w:t>ShowerDrain</w:t>
      </w:r>
      <w:proofErr w:type="spellEnd"/>
      <w:r>
        <w:t xml:space="preserve"> Aufsatzstück aus Kunststoff, Rahmen aus Edelstahl elektropoliert </w:t>
      </w:r>
      <w:proofErr w:type="spellStart"/>
      <w:r>
        <w:t>Stutzendurchmesser</w:t>
      </w:r>
      <w:proofErr w:type="spellEnd"/>
      <w:r>
        <w:t xml:space="preserve"> 125 mm</w:t>
      </w:r>
    </w:p>
    <w:p w:rsidR="005C20C6" w:rsidRDefault="005C20C6" w:rsidP="005C20C6">
      <w:pPr>
        <w:pStyle w:val="Grundtext"/>
      </w:pPr>
      <w:r>
        <w:t>Belastungsklasse K3</w:t>
      </w:r>
    </w:p>
    <w:p w:rsidR="005C20C6" w:rsidRDefault="005C20C6" w:rsidP="005C20C6">
      <w:pPr>
        <w:pStyle w:val="Grundtext"/>
      </w:pPr>
      <w:r>
        <w:t>Angegeben ist die Ausführung</w:t>
      </w:r>
    </w:p>
    <w:p w:rsidR="005C20C6" w:rsidRDefault="005C20C6" w:rsidP="005C20C6">
      <w:pPr>
        <w:pStyle w:val="Folgeposition"/>
        <w:keepNext/>
        <w:keepLines/>
      </w:pPr>
      <w:r>
        <w:t>A</w:t>
      </w:r>
      <w:r>
        <w:rPr>
          <w:sz w:val="12"/>
        </w:rPr>
        <w:t>+</w:t>
      </w:r>
      <w:r>
        <w:tab/>
        <w:t xml:space="preserve">Aufsatzstück </w:t>
      </w:r>
      <w:proofErr w:type="spellStart"/>
      <w:r>
        <w:t>Easyflow</w:t>
      </w:r>
      <w:proofErr w:type="spellEnd"/>
      <w:r>
        <w:t>, rund</w:t>
      </w:r>
      <w:r>
        <w:tab/>
      </w:r>
      <w:proofErr w:type="spellStart"/>
      <w:r>
        <w:t>Stk</w:t>
      </w:r>
      <w:proofErr w:type="spellEnd"/>
      <w:r>
        <w:t xml:space="preserve"> </w:t>
      </w:r>
    </w:p>
    <w:p w:rsidR="005C20C6" w:rsidRDefault="005C20C6" w:rsidP="005C20C6">
      <w:pPr>
        <w:pStyle w:val="Langtext"/>
      </w:pPr>
      <w:r>
        <w:t>Rund Ø 136mm für runde Edelstahldesignroste Ø 126 mm</w:t>
      </w:r>
    </w:p>
    <w:p w:rsidR="005C20C6" w:rsidRDefault="005C20C6" w:rsidP="005C20C6">
      <w:pPr>
        <w:pStyle w:val="Langtext"/>
      </w:pPr>
      <w:r>
        <w:t>Höhenverstellbar 8-135 mm bei Kombination mit Ablaufkörpern aus Kunststoff</w:t>
      </w:r>
    </w:p>
    <w:p w:rsidR="005C20C6" w:rsidRDefault="005C20C6" w:rsidP="005C20C6">
      <w:pPr>
        <w:pStyle w:val="Langtext"/>
      </w:pPr>
      <w:r>
        <w:t xml:space="preserve">z.B. ACO </w:t>
      </w:r>
      <w:proofErr w:type="spellStart"/>
      <w:r>
        <w:t>Easyflow</w:t>
      </w:r>
      <w:proofErr w:type="spellEnd"/>
      <w:r>
        <w:t xml:space="preserve"> 5141.46.00 oder gleichwertig</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t xml:space="preserve">Aufsatzstück </w:t>
      </w:r>
      <w:proofErr w:type="spellStart"/>
      <w:r>
        <w:t>Easyflow</w:t>
      </w:r>
      <w:proofErr w:type="spellEnd"/>
      <w:r>
        <w:t>, quadratisch</w:t>
      </w:r>
      <w:r>
        <w:tab/>
      </w:r>
      <w:proofErr w:type="spellStart"/>
      <w:r>
        <w:t>Stk</w:t>
      </w:r>
      <w:proofErr w:type="spellEnd"/>
      <w:r>
        <w:t xml:space="preserve"> </w:t>
      </w:r>
    </w:p>
    <w:p w:rsidR="005C20C6" w:rsidRDefault="005C20C6" w:rsidP="005C20C6">
      <w:pPr>
        <w:pStyle w:val="Langtext"/>
      </w:pPr>
      <w:r>
        <w:t xml:space="preserve">149 x 149 mm für quadratische Edelstahldesignroste 140 x 140 mm (lose eingelegt oder </w:t>
      </w:r>
      <w:proofErr w:type="spellStart"/>
      <w:r>
        <w:t>verriegelbar</w:t>
      </w:r>
      <w:proofErr w:type="spellEnd"/>
      <w:r>
        <w:t>)</w:t>
      </w:r>
    </w:p>
    <w:p w:rsidR="005C20C6" w:rsidRDefault="005C20C6" w:rsidP="005C20C6">
      <w:pPr>
        <w:pStyle w:val="Langtext"/>
      </w:pPr>
      <w:r>
        <w:t>Höhenverstellbar 20 -135 mm bei Kombination mit Ablaufkörpern aus Kunststoff</w:t>
      </w:r>
    </w:p>
    <w:p w:rsidR="005C20C6" w:rsidRDefault="005C20C6" w:rsidP="005C20C6">
      <w:pPr>
        <w:pStyle w:val="Langtext"/>
      </w:pPr>
      <w:r>
        <w:t xml:space="preserve">z.B. ACO </w:t>
      </w:r>
      <w:proofErr w:type="spellStart"/>
      <w:r>
        <w:t>Easyflow</w:t>
      </w:r>
      <w:proofErr w:type="spellEnd"/>
      <w:r>
        <w:t xml:space="preserve"> 5141.43.00 oder gleichwertig</w:t>
      </w:r>
    </w:p>
    <w:p w:rsidR="005C20C6" w:rsidRDefault="005C20C6" w:rsidP="005C20C6">
      <w:pPr>
        <w:pStyle w:val="Langtext"/>
      </w:pPr>
      <w:r>
        <w:t>Angebotenes Erzeugnis/Type:....</w:t>
      </w:r>
    </w:p>
    <w:p w:rsidR="005C20C6" w:rsidRDefault="005C20C6" w:rsidP="005C20C6">
      <w:pPr>
        <w:pStyle w:val="Folgeposition"/>
        <w:keepNext/>
        <w:keepLines/>
      </w:pPr>
      <w:r>
        <w:lastRenderedPageBreak/>
        <w:t>C</w:t>
      </w:r>
      <w:r>
        <w:rPr>
          <w:sz w:val="12"/>
        </w:rPr>
        <w:t>+</w:t>
      </w:r>
      <w:r>
        <w:tab/>
        <w:t xml:space="preserve">Aufsatzstück </w:t>
      </w:r>
      <w:proofErr w:type="spellStart"/>
      <w:r>
        <w:t>Easyflow</w:t>
      </w:r>
      <w:proofErr w:type="spellEnd"/>
      <w:r>
        <w:t xml:space="preserve">, quadratisch </w:t>
      </w:r>
      <w:proofErr w:type="spellStart"/>
      <w:r>
        <w:t>befliesbar</w:t>
      </w:r>
      <w:proofErr w:type="spellEnd"/>
      <w:r>
        <w:tab/>
      </w:r>
      <w:proofErr w:type="spellStart"/>
      <w:r>
        <w:t>Stk</w:t>
      </w:r>
      <w:proofErr w:type="spellEnd"/>
      <w:r>
        <w:t xml:space="preserve"> </w:t>
      </w:r>
    </w:p>
    <w:p w:rsidR="005C20C6" w:rsidRDefault="005C20C6" w:rsidP="005C20C6">
      <w:pPr>
        <w:pStyle w:val="Langtext"/>
      </w:pPr>
      <w:r>
        <w:t xml:space="preserve">Rahmenmaß 149 x 149 mm Mit Einsatz zum </w:t>
      </w:r>
      <w:proofErr w:type="spellStart"/>
      <w:r>
        <w:t>befliesen</w:t>
      </w:r>
      <w:proofErr w:type="spellEnd"/>
      <w:r>
        <w:t xml:space="preserve"> (</w:t>
      </w:r>
      <w:proofErr w:type="spellStart"/>
      <w:r>
        <w:t>Aussenmaß</w:t>
      </w:r>
      <w:proofErr w:type="spellEnd"/>
      <w:r>
        <w:t xml:space="preserve"> 128x128 mm, Innenmaß 121 x 121 mm, max. 11,5 mm Fliesenhöhe inkl. Fliesenkleber)</w:t>
      </w:r>
    </w:p>
    <w:p w:rsidR="005C20C6" w:rsidRDefault="005C20C6" w:rsidP="005C20C6">
      <w:pPr>
        <w:pStyle w:val="Langtext"/>
      </w:pPr>
      <w:r>
        <w:t>Höhenverstellbar 26 -135 mm bei Kombination mit Ablaufkörpern aus Kunststoff Gewicht: 0,9 kg</w:t>
      </w:r>
    </w:p>
    <w:p w:rsidR="005C20C6" w:rsidRDefault="005C20C6" w:rsidP="005C20C6">
      <w:pPr>
        <w:pStyle w:val="Langtext"/>
      </w:pPr>
      <w:r>
        <w:t xml:space="preserve">z.B. ACO </w:t>
      </w:r>
      <w:proofErr w:type="spellStart"/>
      <w:r>
        <w:t>Easyflow</w:t>
      </w:r>
      <w:proofErr w:type="spellEnd"/>
      <w:r>
        <w:t xml:space="preserve"> 5141.24.00 oder gleichwertig</w:t>
      </w:r>
    </w:p>
    <w:p w:rsidR="005C20C6" w:rsidRDefault="005C20C6" w:rsidP="005C20C6">
      <w:pPr>
        <w:pStyle w:val="Langtext"/>
      </w:pPr>
      <w:r>
        <w:t>Angebotenes Erzeugnis/Type:....</w:t>
      </w:r>
    </w:p>
    <w:p w:rsidR="005C20C6" w:rsidRDefault="005C20C6" w:rsidP="005C20C6">
      <w:pPr>
        <w:pStyle w:val="Folgeposition"/>
        <w:keepNext/>
        <w:keepLines/>
      </w:pPr>
      <w:r>
        <w:t>D</w:t>
      </w:r>
      <w:r>
        <w:rPr>
          <w:sz w:val="12"/>
        </w:rPr>
        <w:t>+</w:t>
      </w:r>
      <w:r>
        <w:tab/>
        <w:t xml:space="preserve">Aufsatzstück </w:t>
      </w:r>
      <w:proofErr w:type="spellStart"/>
      <w:r>
        <w:t>Easyflow</w:t>
      </w:r>
      <w:proofErr w:type="spellEnd"/>
      <w:r>
        <w:t xml:space="preserve">, quadratisch </w:t>
      </w:r>
      <w:proofErr w:type="spellStart"/>
      <w:r>
        <w:t>Glasrost</w:t>
      </w:r>
      <w:proofErr w:type="spellEnd"/>
      <w:r>
        <w:tab/>
      </w:r>
      <w:proofErr w:type="spellStart"/>
      <w:r>
        <w:t>Stk</w:t>
      </w:r>
      <w:proofErr w:type="spellEnd"/>
      <w:r>
        <w:t xml:space="preserve"> </w:t>
      </w:r>
    </w:p>
    <w:p w:rsidR="005C20C6" w:rsidRDefault="005C20C6" w:rsidP="005C20C6">
      <w:pPr>
        <w:pStyle w:val="Langtext"/>
      </w:pPr>
      <w:r>
        <w:t>Rahmenmaß 149 x 149 mm Geeignet für quadratische Glasabdeckungen (5141.38.01 - 5141.38.06)</w:t>
      </w:r>
    </w:p>
    <w:p w:rsidR="005C20C6" w:rsidRDefault="005C20C6" w:rsidP="005C20C6">
      <w:pPr>
        <w:pStyle w:val="Langtext"/>
      </w:pPr>
      <w:r>
        <w:t>Höhenverstellbar 26 -135 mm bei Kombination mit Ablaufkörpern aus Kunststoff Gewicht: 0,8 kg</w:t>
      </w:r>
    </w:p>
    <w:p w:rsidR="005C20C6" w:rsidRDefault="005C20C6" w:rsidP="005C20C6">
      <w:pPr>
        <w:pStyle w:val="Langtext"/>
      </w:pPr>
      <w:r>
        <w:t xml:space="preserve">z.B. ACO </w:t>
      </w:r>
      <w:proofErr w:type="spellStart"/>
      <w:r>
        <w:t>Easyflow</w:t>
      </w:r>
      <w:proofErr w:type="spellEnd"/>
      <w:r>
        <w:t xml:space="preserve"> 5141.38.00 oder gleichwertig</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03</w:t>
      </w:r>
    </w:p>
    <w:p w:rsidR="005C20C6" w:rsidRDefault="005C20C6" w:rsidP="005C20C6">
      <w:pPr>
        <w:pStyle w:val="Grundtext"/>
      </w:pPr>
      <w:proofErr w:type="spellStart"/>
      <w:r>
        <w:t>Easyflow</w:t>
      </w:r>
      <w:proofErr w:type="spellEnd"/>
      <w:r>
        <w:t xml:space="preserve"> Dünnbettflansch kombinierbar mit allen Kunststoffaufsatzstücken für ACO-Passavant Bodenabläufe aus Kunststoff mit Halterand, geeignet für die Aufnahme von bauseits eingebrachten Flüssigfolien für die Dünnbettabdichtung, Flansch aus Kunststoff, mit angespritztem Vlies Gewicht 0,1 kg</w:t>
      </w:r>
    </w:p>
    <w:p w:rsidR="005C20C6" w:rsidRDefault="005C20C6" w:rsidP="005C20C6">
      <w:pPr>
        <w:pStyle w:val="Folgeposition"/>
        <w:keepNext/>
        <w:keepLines/>
      </w:pPr>
      <w:r>
        <w:t>A</w:t>
      </w:r>
      <w:r>
        <w:rPr>
          <w:sz w:val="12"/>
        </w:rPr>
        <w:t>+</w:t>
      </w:r>
      <w:r>
        <w:tab/>
        <w:t xml:space="preserve">Dünnbettflansch </w:t>
      </w:r>
      <w:proofErr w:type="spellStart"/>
      <w:r>
        <w:t>Easyflow</w:t>
      </w:r>
      <w:proofErr w:type="spellEnd"/>
      <w:r>
        <w:tab/>
      </w:r>
      <w:proofErr w:type="spellStart"/>
      <w:r>
        <w:t>Stk</w:t>
      </w:r>
      <w:proofErr w:type="spellEnd"/>
      <w:r>
        <w:t xml:space="preserve"> </w:t>
      </w:r>
    </w:p>
    <w:p w:rsidR="005C20C6" w:rsidRDefault="005C20C6" w:rsidP="005C20C6">
      <w:pPr>
        <w:pStyle w:val="Langtext"/>
      </w:pPr>
      <w:r>
        <w:t xml:space="preserve">z.B. ACO </w:t>
      </w:r>
      <w:proofErr w:type="spellStart"/>
      <w:r>
        <w:t>Easyflow</w:t>
      </w:r>
      <w:proofErr w:type="spellEnd"/>
      <w:r>
        <w:t xml:space="preserve"> 2040.00.01 oder gleichwertig</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04</w:t>
      </w:r>
    </w:p>
    <w:p w:rsidR="005C20C6" w:rsidRDefault="005C20C6" w:rsidP="005C20C6">
      <w:pPr>
        <w:pStyle w:val="Grundtext"/>
      </w:pPr>
      <w:r>
        <w:t xml:space="preserve">ACO Bodensystem </w:t>
      </w:r>
      <w:proofErr w:type="spellStart"/>
      <w:r>
        <w:t>ShowerFloor</w:t>
      </w:r>
      <w:proofErr w:type="spellEnd"/>
      <w:r>
        <w:t xml:space="preserve"> für Punktentwässerung</w:t>
      </w:r>
    </w:p>
    <w:p w:rsidR="005C20C6" w:rsidRDefault="005C20C6" w:rsidP="005C20C6">
      <w:pPr>
        <w:pStyle w:val="Grundtext"/>
      </w:pPr>
      <w:r>
        <w:t>Vorkonfektioniertes Profil-Trägersystem, Stahl verzinkt</w:t>
      </w:r>
    </w:p>
    <w:p w:rsidR="005C20C6" w:rsidRDefault="005C20C6" w:rsidP="005C20C6">
      <w:pPr>
        <w:pStyle w:val="Grundtext"/>
      </w:pPr>
      <w:r>
        <w:t xml:space="preserve">Verbindungselemente mit integriertem Gefälle </w:t>
      </w:r>
      <w:proofErr w:type="spellStart"/>
      <w:r>
        <w:t>Höhenverstellset</w:t>
      </w:r>
      <w:proofErr w:type="spellEnd"/>
      <w:r>
        <w:t xml:space="preserve"> für Bauhöhen:</w:t>
      </w:r>
    </w:p>
    <w:p w:rsidR="005C20C6" w:rsidRDefault="005C20C6" w:rsidP="005C20C6">
      <w:pPr>
        <w:pStyle w:val="Grundtext"/>
      </w:pPr>
      <w:r>
        <w:t>- 100 bis 160 mm bis Oberkante Trägerplatte</w:t>
      </w:r>
    </w:p>
    <w:p w:rsidR="005C20C6" w:rsidRDefault="005C20C6" w:rsidP="005C20C6">
      <w:pPr>
        <w:pStyle w:val="Grundtext"/>
      </w:pPr>
      <w:r>
        <w:t>- am Ablauf min. 80 mm</w:t>
      </w:r>
    </w:p>
    <w:p w:rsidR="005C20C6" w:rsidRDefault="005C20C6" w:rsidP="005C20C6">
      <w:pPr>
        <w:pStyle w:val="Grundtext"/>
      </w:pPr>
      <w:r>
        <w:t>Vorgeschnittene schalldämmende Trägerplatten</w:t>
      </w:r>
    </w:p>
    <w:p w:rsidR="005C20C6" w:rsidRDefault="005C20C6" w:rsidP="005C20C6">
      <w:pPr>
        <w:pStyle w:val="Grundtext"/>
      </w:pPr>
      <w:r>
        <w:t>als Grundlage für die Verbundabdichtung</w:t>
      </w:r>
    </w:p>
    <w:p w:rsidR="005C20C6" w:rsidRDefault="005C20C6" w:rsidP="005C20C6">
      <w:pPr>
        <w:pStyle w:val="Grundtext"/>
      </w:pPr>
      <w:r>
        <w:t>Montagekleber zum Anbringen der Trägerplatten</w:t>
      </w:r>
    </w:p>
    <w:p w:rsidR="005C20C6" w:rsidRDefault="005C20C6" w:rsidP="005C20C6">
      <w:pPr>
        <w:pStyle w:val="Grundtext"/>
      </w:pPr>
      <w:r>
        <w:t>inkl. Schallentkopplungsband</w:t>
      </w:r>
    </w:p>
    <w:p w:rsidR="005C20C6" w:rsidRDefault="005C20C6" w:rsidP="005C20C6">
      <w:pPr>
        <w:pStyle w:val="Grundtext"/>
      </w:pPr>
      <w:r>
        <w:t>erfüllt Schallschutzstufen I-III nach VDI 4100</w:t>
      </w:r>
    </w:p>
    <w:p w:rsidR="005C20C6" w:rsidRDefault="005C20C6" w:rsidP="005C20C6">
      <w:pPr>
        <w:pStyle w:val="Grundtext"/>
      </w:pPr>
      <w:r>
        <w:t>erfüllt Belastungsklasse K3</w:t>
      </w:r>
    </w:p>
    <w:p w:rsidR="005C20C6" w:rsidRDefault="005C20C6" w:rsidP="005C20C6">
      <w:pPr>
        <w:pStyle w:val="Grundtext"/>
      </w:pPr>
      <w:r>
        <w:t>Angegeben ist die Abmessung des Trägersystems</w:t>
      </w:r>
    </w:p>
    <w:p w:rsidR="005C20C6" w:rsidRDefault="005C20C6" w:rsidP="005C20C6">
      <w:pPr>
        <w:pStyle w:val="Folgeposition"/>
        <w:keepNext/>
        <w:keepLines/>
      </w:pPr>
      <w:r>
        <w:t>A</w:t>
      </w:r>
      <w:r>
        <w:rPr>
          <w:sz w:val="12"/>
        </w:rPr>
        <w:t>+</w:t>
      </w:r>
      <w:r>
        <w:tab/>
      </w:r>
      <w:proofErr w:type="spellStart"/>
      <w:r>
        <w:t>Showerfloor</w:t>
      </w:r>
      <w:proofErr w:type="spellEnd"/>
      <w:r>
        <w:t xml:space="preserve"> 900x900, Punktentwässerung</w:t>
      </w:r>
      <w:r>
        <w:tab/>
      </w:r>
      <w:proofErr w:type="spellStart"/>
      <w:r>
        <w:t>Stk</w:t>
      </w:r>
      <w:proofErr w:type="spellEnd"/>
      <w:r>
        <w:t xml:space="preserve"> </w:t>
      </w:r>
    </w:p>
    <w:p w:rsidR="005C20C6" w:rsidRDefault="005C20C6" w:rsidP="005C20C6">
      <w:pPr>
        <w:pStyle w:val="Langtext"/>
      </w:pPr>
      <w:r>
        <w:t xml:space="preserve">z.B. ACO </w:t>
      </w:r>
      <w:proofErr w:type="spellStart"/>
      <w:r>
        <w:t>Showerfloor</w:t>
      </w:r>
      <w:proofErr w:type="spellEnd"/>
      <w:r>
        <w:t xml:space="preserve"> 9010.80.86 oder Gleichwertiges.</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r>
      <w:proofErr w:type="spellStart"/>
      <w:r>
        <w:t>Showerfloor</w:t>
      </w:r>
      <w:proofErr w:type="spellEnd"/>
      <w:r>
        <w:t xml:space="preserve"> 1200x1200, Punktentwässerung</w:t>
      </w:r>
      <w:r>
        <w:tab/>
      </w:r>
      <w:proofErr w:type="spellStart"/>
      <w:r>
        <w:t>Stk</w:t>
      </w:r>
      <w:proofErr w:type="spellEnd"/>
      <w:r>
        <w:t xml:space="preserve"> </w:t>
      </w:r>
    </w:p>
    <w:p w:rsidR="005C20C6" w:rsidRDefault="005C20C6" w:rsidP="005C20C6">
      <w:pPr>
        <w:pStyle w:val="Langtext"/>
      </w:pPr>
      <w:r>
        <w:t xml:space="preserve">z.B. ACO </w:t>
      </w:r>
      <w:proofErr w:type="spellStart"/>
      <w:r>
        <w:t>Showerfloor</w:t>
      </w:r>
      <w:proofErr w:type="spellEnd"/>
      <w:r>
        <w:t xml:space="preserve"> 9010.80.87 oder Gleichwertiges.</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05</w:t>
      </w:r>
    </w:p>
    <w:p w:rsidR="005C20C6" w:rsidRDefault="005C20C6" w:rsidP="005C20C6">
      <w:pPr>
        <w:pStyle w:val="Grundtext"/>
      </w:pPr>
      <w:r>
        <w:t>ACO Badablauf MG DN 40/50</w:t>
      </w:r>
    </w:p>
    <w:p w:rsidR="005C20C6" w:rsidRDefault="005C20C6" w:rsidP="005C20C6">
      <w:pPr>
        <w:pStyle w:val="Grundtext"/>
      </w:pPr>
      <w:r>
        <w:t>aus Kunststoff, PP,</w:t>
      </w:r>
    </w:p>
    <w:p w:rsidR="005C20C6" w:rsidRDefault="005C20C6" w:rsidP="005C20C6">
      <w:pPr>
        <w:pStyle w:val="Grundtext"/>
      </w:pPr>
      <w:proofErr w:type="spellStart"/>
      <w:r>
        <w:t>Stutzenneigung</w:t>
      </w:r>
      <w:proofErr w:type="spellEnd"/>
      <w:r>
        <w:t xml:space="preserve"> waagrecht: 1,5°,</w:t>
      </w:r>
    </w:p>
    <w:p w:rsidR="005C20C6" w:rsidRDefault="005C20C6" w:rsidP="005C20C6">
      <w:pPr>
        <w:pStyle w:val="Grundtext"/>
      </w:pPr>
      <w:r>
        <w:t>senkrecht: 90°</w:t>
      </w:r>
    </w:p>
    <w:p w:rsidR="005C20C6" w:rsidRDefault="005C20C6" w:rsidP="005C20C6">
      <w:pPr>
        <w:pStyle w:val="Grundtext"/>
      </w:pPr>
      <w:r>
        <w:t>mit herausnehmbarem Tauchrohr,</w:t>
      </w:r>
    </w:p>
    <w:p w:rsidR="005C20C6" w:rsidRDefault="005C20C6" w:rsidP="005C20C6">
      <w:pPr>
        <w:pStyle w:val="Grundtext"/>
      </w:pPr>
      <w:r>
        <w:t>Abflussleistung 0,5 l/s,</w:t>
      </w:r>
    </w:p>
    <w:p w:rsidR="005C20C6" w:rsidRDefault="005C20C6" w:rsidP="005C20C6">
      <w:pPr>
        <w:pStyle w:val="Grundtext"/>
      </w:pPr>
      <w:r>
        <w:t>mit Flansch für die Anbindung</w:t>
      </w:r>
    </w:p>
    <w:p w:rsidR="005C20C6" w:rsidRDefault="005C20C6" w:rsidP="005C20C6">
      <w:pPr>
        <w:pStyle w:val="Grundtext"/>
      </w:pPr>
      <w:r>
        <w:t>von Verbundabdichtungen</w:t>
      </w:r>
    </w:p>
    <w:p w:rsidR="005C20C6" w:rsidRDefault="005C20C6" w:rsidP="005C20C6">
      <w:pPr>
        <w:pStyle w:val="Grundtext"/>
      </w:pPr>
      <w:r>
        <w:t>mit Aufsatzrahmen H = 10/17 mm</w:t>
      </w:r>
    </w:p>
    <w:p w:rsidR="005C20C6" w:rsidRDefault="005C20C6" w:rsidP="005C20C6">
      <w:pPr>
        <w:pStyle w:val="Grundtext"/>
      </w:pPr>
      <w:r>
        <w:t>Rahmen aus Edelstahl 100 x 100 mm</w:t>
      </w:r>
    </w:p>
    <w:p w:rsidR="005C20C6" w:rsidRDefault="005C20C6" w:rsidP="005C20C6">
      <w:pPr>
        <w:pStyle w:val="Grundtext"/>
      </w:pPr>
      <w:r>
        <w:t>Schlitzrost aus Edelstahl</w:t>
      </w:r>
    </w:p>
    <w:p w:rsidR="005C20C6" w:rsidRDefault="005C20C6" w:rsidP="005C20C6">
      <w:pPr>
        <w:pStyle w:val="Grundtext"/>
      </w:pPr>
      <w:r>
        <w:t>für Barfußbereich geeignet</w:t>
      </w:r>
    </w:p>
    <w:p w:rsidR="005C20C6" w:rsidRDefault="005C20C6" w:rsidP="005C20C6">
      <w:pPr>
        <w:pStyle w:val="Grundtext"/>
      </w:pPr>
      <w:r>
        <w:t>Belastungsklasse K3</w:t>
      </w:r>
    </w:p>
    <w:p w:rsidR="005C20C6" w:rsidRDefault="005C20C6" w:rsidP="005C20C6">
      <w:pPr>
        <w:pStyle w:val="Grundtext"/>
      </w:pPr>
      <w:r>
        <w:t>Angegeben ist das Einlaufrostmaß, Sperrwasserhöhe, Einbauhöhe und Lage Rohranschluss</w:t>
      </w:r>
    </w:p>
    <w:p w:rsidR="005C20C6" w:rsidRDefault="005C20C6" w:rsidP="005C20C6">
      <w:pPr>
        <w:pStyle w:val="Folgeposition"/>
        <w:keepNext/>
        <w:keepLines/>
      </w:pPr>
      <w:r w:rsidRPr="00541ECA">
        <w:rPr>
          <w:lang w:val="en-US"/>
        </w:rPr>
        <w:t>A</w:t>
      </w:r>
      <w:r w:rsidRPr="00541ECA">
        <w:rPr>
          <w:sz w:val="12"/>
          <w:lang w:val="en-US"/>
        </w:rPr>
        <w:t>+</w:t>
      </w:r>
      <w:r w:rsidRPr="00541ECA">
        <w:rPr>
          <w:lang w:val="en-US"/>
        </w:rPr>
        <w:tab/>
      </w:r>
      <w:proofErr w:type="spellStart"/>
      <w:r w:rsidRPr="00541ECA">
        <w:rPr>
          <w:lang w:val="en-US"/>
        </w:rPr>
        <w:t>Showerfloor</w:t>
      </w:r>
      <w:proofErr w:type="spellEnd"/>
      <w:r w:rsidRPr="00541ECA">
        <w:rPr>
          <w:lang w:val="en-US"/>
        </w:rPr>
        <w:t xml:space="preserve"> </w:t>
      </w:r>
      <w:proofErr w:type="spellStart"/>
      <w:r w:rsidRPr="00541ECA">
        <w:rPr>
          <w:lang w:val="en-US"/>
        </w:rPr>
        <w:t>Ablaufkörper</w:t>
      </w:r>
      <w:proofErr w:type="spellEnd"/>
      <w:r w:rsidRPr="00541ECA">
        <w:rPr>
          <w:lang w:val="en-US"/>
        </w:rPr>
        <w:t xml:space="preserve"> 95x95; GV 30mm; 100-165mm; </w:t>
      </w:r>
      <w:proofErr w:type="spellStart"/>
      <w:r w:rsidRPr="00541ECA">
        <w:rPr>
          <w:lang w:val="en-US"/>
        </w:rPr>
        <w:t>waagr</w:t>
      </w:r>
      <w:proofErr w:type="spellEnd"/>
      <w:r w:rsidRPr="00541ECA">
        <w:rPr>
          <w:lang w:val="en-US"/>
        </w:rPr>
        <w:t>.</w:t>
      </w:r>
      <w:r w:rsidRPr="00541ECA">
        <w:rPr>
          <w:lang w:val="en-US"/>
        </w:rPr>
        <w:tab/>
      </w:r>
      <w:proofErr w:type="spellStart"/>
      <w:r>
        <w:t>Stk</w:t>
      </w:r>
      <w:proofErr w:type="spellEnd"/>
      <w:r>
        <w:t xml:space="preserve"> </w:t>
      </w:r>
    </w:p>
    <w:p w:rsidR="005C20C6" w:rsidRDefault="005C20C6" w:rsidP="005C20C6">
      <w:pPr>
        <w:pStyle w:val="Langtext"/>
      </w:pPr>
      <w:r>
        <w:t>z.B. ACO Badablauf MG 2245.30.10 oder Gleichwertiges.</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r>
      <w:proofErr w:type="spellStart"/>
      <w:r>
        <w:t>Showerfloor</w:t>
      </w:r>
      <w:proofErr w:type="spellEnd"/>
      <w:r>
        <w:t xml:space="preserve"> Ablaufkörper 95x95; GV 50mm; 120-160mm; </w:t>
      </w:r>
      <w:proofErr w:type="spellStart"/>
      <w:r>
        <w:t>waagr</w:t>
      </w:r>
      <w:proofErr w:type="spellEnd"/>
      <w:r>
        <w:t>.</w:t>
      </w:r>
      <w:r>
        <w:tab/>
      </w:r>
      <w:proofErr w:type="spellStart"/>
      <w:r>
        <w:t>Stk</w:t>
      </w:r>
      <w:proofErr w:type="spellEnd"/>
      <w:r>
        <w:t xml:space="preserve"> </w:t>
      </w:r>
    </w:p>
    <w:p w:rsidR="005C20C6" w:rsidRDefault="005C20C6" w:rsidP="005C20C6">
      <w:pPr>
        <w:pStyle w:val="Langtext"/>
      </w:pPr>
      <w:r>
        <w:t>z.B. ACO Badablauf MG 2245.50.10 oder Gleichwertiges.</w:t>
      </w:r>
    </w:p>
    <w:p w:rsidR="005C20C6" w:rsidRDefault="005C20C6" w:rsidP="005C20C6">
      <w:pPr>
        <w:pStyle w:val="Langtext"/>
      </w:pPr>
      <w:r>
        <w:t>Angebotenes Erzeugnis/Type:....</w:t>
      </w:r>
    </w:p>
    <w:p w:rsidR="005C20C6" w:rsidRDefault="005C20C6" w:rsidP="005C20C6">
      <w:pPr>
        <w:pStyle w:val="Folgeposition"/>
        <w:keepNext/>
        <w:keepLines/>
      </w:pPr>
      <w:r>
        <w:lastRenderedPageBreak/>
        <w:t>C</w:t>
      </w:r>
      <w:r>
        <w:rPr>
          <w:sz w:val="12"/>
        </w:rPr>
        <w:t>+</w:t>
      </w:r>
      <w:r>
        <w:tab/>
      </w:r>
      <w:proofErr w:type="spellStart"/>
      <w:r>
        <w:t>Showerfloor</w:t>
      </w:r>
      <w:proofErr w:type="spellEnd"/>
      <w:r>
        <w:t xml:space="preserve"> Ablaufkörper 95x95; GV 50mm; 100-160mm; senkr.</w:t>
      </w:r>
      <w:r>
        <w:tab/>
      </w:r>
      <w:proofErr w:type="spellStart"/>
      <w:r>
        <w:t>Stk</w:t>
      </w:r>
      <w:proofErr w:type="spellEnd"/>
      <w:r>
        <w:t xml:space="preserve"> </w:t>
      </w:r>
    </w:p>
    <w:p w:rsidR="005C20C6" w:rsidRDefault="005C20C6" w:rsidP="005C20C6">
      <w:pPr>
        <w:pStyle w:val="Langtext"/>
      </w:pPr>
      <w:r>
        <w:t>z.B. ACO Badablauf MG 2245.50.10 oder Gleichwertiges.</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06</w:t>
      </w:r>
    </w:p>
    <w:p w:rsidR="005C20C6" w:rsidRDefault="005C20C6" w:rsidP="005C20C6">
      <w:pPr>
        <w:pStyle w:val="Grundtext"/>
      </w:pPr>
      <w:r>
        <w:t>ACO Badablauf MG</w:t>
      </w:r>
    </w:p>
    <w:p w:rsidR="005C20C6" w:rsidRDefault="005C20C6" w:rsidP="005C20C6">
      <w:pPr>
        <w:pStyle w:val="Grundtext"/>
      </w:pPr>
      <w:r>
        <w:t>aus Kunststoff, PP,</w:t>
      </w:r>
    </w:p>
    <w:p w:rsidR="005C20C6" w:rsidRDefault="005C20C6" w:rsidP="005C20C6">
      <w:pPr>
        <w:pStyle w:val="Grundtext"/>
      </w:pPr>
      <w:proofErr w:type="spellStart"/>
      <w:r>
        <w:t>Stutzenneigung</w:t>
      </w:r>
      <w:proofErr w:type="spellEnd"/>
      <w:r>
        <w:t xml:space="preserve"> waagrecht: 1,5° DN40/50</w:t>
      </w:r>
    </w:p>
    <w:p w:rsidR="005C20C6" w:rsidRDefault="005C20C6" w:rsidP="005C20C6">
      <w:pPr>
        <w:pStyle w:val="Grundtext"/>
      </w:pPr>
      <w:r>
        <w:t>senkrecht: 90° DN50</w:t>
      </w:r>
    </w:p>
    <w:p w:rsidR="005C20C6" w:rsidRDefault="005C20C6" w:rsidP="005C20C6">
      <w:pPr>
        <w:pStyle w:val="Grundtext"/>
      </w:pPr>
      <w:r>
        <w:t>mit herausnehmbarem Tauchrohr,</w:t>
      </w:r>
    </w:p>
    <w:p w:rsidR="005C20C6" w:rsidRDefault="005C20C6" w:rsidP="005C20C6">
      <w:pPr>
        <w:pStyle w:val="Grundtext"/>
      </w:pPr>
      <w:r>
        <w:t>Abflussleistung 0,5 l/s,</w:t>
      </w:r>
    </w:p>
    <w:p w:rsidR="005C20C6" w:rsidRDefault="005C20C6" w:rsidP="005C20C6">
      <w:pPr>
        <w:pStyle w:val="Grundtext"/>
      </w:pPr>
      <w:r>
        <w:t>mit Flansch für die Anbindung</w:t>
      </w:r>
    </w:p>
    <w:p w:rsidR="005C20C6" w:rsidRDefault="005C20C6" w:rsidP="005C20C6">
      <w:pPr>
        <w:pStyle w:val="Grundtext"/>
      </w:pPr>
      <w:r>
        <w:t>von Verbundabdichtungen</w:t>
      </w:r>
    </w:p>
    <w:p w:rsidR="005C20C6" w:rsidRDefault="005C20C6" w:rsidP="005C20C6">
      <w:pPr>
        <w:pStyle w:val="Grundtext"/>
      </w:pPr>
      <w:r>
        <w:t>mit Aufsatzrahmen H = 13/20 mm</w:t>
      </w:r>
    </w:p>
    <w:p w:rsidR="005C20C6" w:rsidRDefault="005C20C6" w:rsidP="005C20C6">
      <w:pPr>
        <w:pStyle w:val="Grundtext"/>
      </w:pPr>
      <w:r>
        <w:t>Rahmen aus Edelstahl 150 x 150 mm</w:t>
      </w:r>
    </w:p>
    <w:p w:rsidR="005C20C6" w:rsidRDefault="005C20C6" w:rsidP="005C20C6">
      <w:pPr>
        <w:pStyle w:val="Grundtext"/>
      </w:pPr>
      <w:r>
        <w:t>Schlitzrost aus Edelstahl</w:t>
      </w:r>
    </w:p>
    <w:p w:rsidR="005C20C6" w:rsidRDefault="005C20C6" w:rsidP="005C20C6">
      <w:pPr>
        <w:pStyle w:val="Grundtext"/>
      </w:pPr>
      <w:r>
        <w:t>für Barfußbereich geeignet</w:t>
      </w:r>
    </w:p>
    <w:p w:rsidR="005C20C6" w:rsidRDefault="005C20C6" w:rsidP="005C20C6">
      <w:pPr>
        <w:pStyle w:val="Grundtext"/>
      </w:pPr>
      <w:r>
        <w:t>Belastungsklasse K3</w:t>
      </w:r>
    </w:p>
    <w:p w:rsidR="005C20C6" w:rsidRDefault="005C20C6" w:rsidP="005C20C6">
      <w:pPr>
        <w:pStyle w:val="Grundtext"/>
      </w:pPr>
      <w:r>
        <w:t>Angegeben ist das Einlaufrostmaß, Sperrwasserhöhe, Einbauhöhe und Lage Rohranschluss</w:t>
      </w:r>
    </w:p>
    <w:p w:rsidR="005C20C6" w:rsidRDefault="005C20C6" w:rsidP="005C20C6">
      <w:pPr>
        <w:pStyle w:val="Folgeposition"/>
        <w:keepNext/>
        <w:keepLines/>
      </w:pPr>
      <w:r w:rsidRPr="00541ECA">
        <w:rPr>
          <w:lang w:val="en-US"/>
        </w:rPr>
        <w:t>A</w:t>
      </w:r>
      <w:r w:rsidRPr="00541ECA">
        <w:rPr>
          <w:sz w:val="12"/>
          <w:lang w:val="en-US"/>
        </w:rPr>
        <w:t>+</w:t>
      </w:r>
      <w:r w:rsidRPr="00541ECA">
        <w:rPr>
          <w:lang w:val="en-US"/>
        </w:rPr>
        <w:tab/>
      </w:r>
      <w:proofErr w:type="spellStart"/>
      <w:r w:rsidRPr="00541ECA">
        <w:rPr>
          <w:lang w:val="en-US"/>
        </w:rPr>
        <w:t>Showerfloor</w:t>
      </w:r>
      <w:proofErr w:type="spellEnd"/>
      <w:r w:rsidRPr="00541ECA">
        <w:rPr>
          <w:lang w:val="en-US"/>
        </w:rPr>
        <w:t xml:space="preserve"> </w:t>
      </w:r>
      <w:proofErr w:type="spellStart"/>
      <w:r w:rsidRPr="00541ECA">
        <w:rPr>
          <w:lang w:val="en-US"/>
        </w:rPr>
        <w:t>Ablaufkörper</w:t>
      </w:r>
      <w:proofErr w:type="spellEnd"/>
      <w:r w:rsidRPr="00541ECA">
        <w:rPr>
          <w:lang w:val="en-US"/>
        </w:rPr>
        <w:t xml:space="preserve"> 140x140; GV 30mm; 100-165mm; </w:t>
      </w:r>
      <w:proofErr w:type="spellStart"/>
      <w:r w:rsidRPr="00541ECA">
        <w:rPr>
          <w:lang w:val="en-US"/>
        </w:rPr>
        <w:t>waagr</w:t>
      </w:r>
      <w:proofErr w:type="spellEnd"/>
      <w:r w:rsidRPr="00541ECA">
        <w:rPr>
          <w:lang w:val="en-US"/>
        </w:rPr>
        <w:t>.</w:t>
      </w:r>
      <w:r w:rsidRPr="00541ECA">
        <w:rPr>
          <w:lang w:val="en-US"/>
        </w:rPr>
        <w:tab/>
      </w:r>
      <w:proofErr w:type="spellStart"/>
      <w:r>
        <w:t>Stk</w:t>
      </w:r>
      <w:proofErr w:type="spellEnd"/>
      <w:r>
        <w:t xml:space="preserve"> </w:t>
      </w:r>
    </w:p>
    <w:p w:rsidR="005C20C6" w:rsidRDefault="005C20C6" w:rsidP="005C20C6">
      <w:pPr>
        <w:pStyle w:val="Langtext"/>
      </w:pPr>
      <w:r>
        <w:t>z.B. ACO Badablauf MG 2245.30.15 oder Gleichwertiges.</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r>
      <w:proofErr w:type="spellStart"/>
      <w:r>
        <w:t>Showerfloor</w:t>
      </w:r>
      <w:proofErr w:type="spellEnd"/>
      <w:r>
        <w:t xml:space="preserve"> Ablaufkörper 140x140; GV 50mm; 120-160mm; </w:t>
      </w:r>
      <w:proofErr w:type="spellStart"/>
      <w:r>
        <w:t>waagr</w:t>
      </w:r>
      <w:proofErr w:type="spellEnd"/>
      <w:r>
        <w:t>.</w:t>
      </w:r>
      <w:r>
        <w:tab/>
      </w:r>
      <w:proofErr w:type="spellStart"/>
      <w:r>
        <w:t>Stk</w:t>
      </w:r>
      <w:proofErr w:type="spellEnd"/>
      <w:r>
        <w:t xml:space="preserve"> </w:t>
      </w:r>
    </w:p>
    <w:p w:rsidR="005C20C6" w:rsidRDefault="005C20C6" w:rsidP="005C20C6">
      <w:pPr>
        <w:pStyle w:val="Langtext"/>
      </w:pPr>
      <w:r>
        <w:t>z.B. ACO Badablauf MG 2245.50.15 oder Gleichwertiges.</w:t>
      </w:r>
    </w:p>
    <w:p w:rsidR="005C20C6" w:rsidRDefault="005C20C6" w:rsidP="005C20C6">
      <w:pPr>
        <w:pStyle w:val="Langtext"/>
      </w:pPr>
      <w:r>
        <w:t>Angebotenes Erzeugnis/Type:....</w:t>
      </w:r>
    </w:p>
    <w:p w:rsidR="005C20C6" w:rsidRDefault="005C20C6" w:rsidP="005C20C6">
      <w:pPr>
        <w:pStyle w:val="Folgeposition"/>
        <w:keepNext/>
        <w:keepLines/>
      </w:pPr>
      <w:r>
        <w:t>C</w:t>
      </w:r>
      <w:r>
        <w:rPr>
          <w:sz w:val="12"/>
        </w:rPr>
        <w:t>+</w:t>
      </w:r>
      <w:r>
        <w:tab/>
      </w:r>
      <w:proofErr w:type="spellStart"/>
      <w:r>
        <w:t>Showerfloor</w:t>
      </w:r>
      <w:proofErr w:type="spellEnd"/>
      <w:r>
        <w:t xml:space="preserve"> Ablaufkörper 140x140; GV 50mm; 100-160mm; senkr.</w:t>
      </w:r>
      <w:r>
        <w:tab/>
      </w:r>
      <w:proofErr w:type="spellStart"/>
      <w:r>
        <w:t>Stk</w:t>
      </w:r>
      <w:proofErr w:type="spellEnd"/>
      <w:r>
        <w:t xml:space="preserve"> </w:t>
      </w:r>
    </w:p>
    <w:p w:rsidR="005C20C6" w:rsidRDefault="005C20C6" w:rsidP="005C20C6">
      <w:pPr>
        <w:pStyle w:val="Langtext"/>
      </w:pPr>
      <w:r>
        <w:t>z.B. ACO Badablauf MG 2259.50.15 oder Gleichwertiges.</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08</w:t>
      </w:r>
    </w:p>
    <w:p w:rsidR="005C20C6" w:rsidRDefault="005C20C6" w:rsidP="005C20C6">
      <w:pPr>
        <w:pStyle w:val="Grundtext"/>
      </w:pPr>
      <w:proofErr w:type="spellStart"/>
      <w:r>
        <w:t>ShowerDrain</w:t>
      </w:r>
      <w:proofErr w:type="spellEnd"/>
      <w:r>
        <w:t xml:space="preserve"> Designrost aus Edelstahl Werkstoff 1.4301, lose eingelegt, Edelstahl Designrost mit elektropolierter Oberfläche Belastungsklasse K3</w:t>
      </w:r>
    </w:p>
    <w:p w:rsidR="005C20C6" w:rsidRDefault="005C20C6" w:rsidP="005C20C6">
      <w:pPr>
        <w:pStyle w:val="Grundtext"/>
      </w:pPr>
      <w:r>
        <w:t>Angegeben ist das Design und Ausführung</w:t>
      </w:r>
    </w:p>
    <w:p w:rsidR="005C20C6" w:rsidRDefault="005C20C6" w:rsidP="005C20C6">
      <w:pPr>
        <w:pStyle w:val="Folgeposition"/>
        <w:keepNext/>
        <w:keepLines/>
      </w:pPr>
      <w:r>
        <w:t>A</w:t>
      </w:r>
      <w:r>
        <w:rPr>
          <w:sz w:val="12"/>
        </w:rPr>
        <w:t>+</w:t>
      </w:r>
      <w:r>
        <w:tab/>
        <w:t>Designrost Wave, rund</w:t>
      </w:r>
      <w:r>
        <w:tab/>
      </w:r>
      <w:proofErr w:type="spellStart"/>
      <w:r>
        <w:t>Stk</w:t>
      </w:r>
      <w:proofErr w:type="spellEnd"/>
      <w:r>
        <w:t xml:space="preserve"> </w:t>
      </w:r>
    </w:p>
    <w:p w:rsidR="005C20C6" w:rsidRDefault="005C20C6" w:rsidP="005C20C6">
      <w:pPr>
        <w:pStyle w:val="Langtext"/>
      </w:pPr>
      <w:r>
        <w:t>z.B. ACO Designrost d= 127,2 mm 5141.25.28 oder gleichwertig</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t xml:space="preserve">Designrost </w:t>
      </w:r>
      <w:proofErr w:type="spellStart"/>
      <w:r>
        <w:t>Quadrato</w:t>
      </w:r>
      <w:proofErr w:type="spellEnd"/>
      <w:r>
        <w:t>, rund</w:t>
      </w:r>
      <w:r>
        <w:tab/>
      </w:r>
      <w:proofErr w:type="spellStart"/>
      <w:r>
        <w:t>Stk</w:t>
      </w:r>
      <w:proofErr w:type="spellEnd"/>
      <w:r>
        <w:t xml:space="preserve"> </w:t>
      </w:r>
    </w:p>
    <w:p w:rsidR="005C20C6" w:rsidRDefault="005C20C6" w:rsidP="005C20C6">
      <w:pPr>
        <w:pStyle w:val="Langtext"/>
      </w:pPr>
      <w:r>
        <w:t>z.B. ACO Designrost d= 127,2 mm 5141.25.22 oder gleichwertig</w:t>
      </w:r>
    </w:p>
    <w:p w:rsidR="005C20C6" w:rsidRDefault="005C20C6" w:rsidP="005C20C6">
      <w:pPr>
        <w:pStyle w:val="Langtext"/>
      </w:pPr>
      <w:r>
        <w:t>Angebotenes Erzeugnis/Type:....</w:t>
      </w:r>
    </w:p>
    <w:p w:rsidR="005C20C6" w:rsidRDefault="005C20C6" w:rsidP="005C20C6">
      <w:pPr>
        <w:pStyle w:val="Folgeposition"/>
        <w:keepNext/>
        <w:keepLines/>
      </w:pPr>
      <w:r>
        <w:t>C</w:t>
      </w:r>
      <w:r>
        <w:rPr>
          <w:sz w:val="12"/>
        </w:rPr>
        <w:t>+</w:t>
      </w:r>
      <w:r>
        <w:tab/>
        <w:t>Designrost Hawaii, rund</w:t>
      </w:r>
      <w:r>
        <w:tab/>
      </w:r>
      <w:proofErr w:type="spellStart"/>
      <w:r>
        <w:t>Stk</w:t>
      </w:r>
      <w:proofErr w:type="spellEnd"/>
      <w:r>
        <w:t xml:space="preserve"> </w:t>
      </w:r>
    </w:p>
    <w:p w:rsidR="005C20C6" w:rsidRDefault="005C20C6" w:rsidP="005C20C6">
      <w:pPr>
        <w:pStyle w:val="Langtext"/>
      </w:pPr>
      <w:r>
        <w:t>z.B. ACO Designrost d= 127,2 mm 5141.25.29 oder gleichwertig</w:t>
      </w:r>
    </w:p>
    <w:p w:rsidR="005C20C6" w:rsidRDefault="005C20C6" w:rsidP="005C20C6">
      <w:pPr>
        <w:pStyle w:val="Langtext"/>
      </w:pPr>
      <w:r>
        <w:t>Angebotenes Erzeugnis/Type:....</w:t>
      </w:r>
    </w:p>
    <w:p w:rsidR="005C20C6" w:rsidRDefault="005C20C6" w:rsidP="005C20C6">
      <w:pPr>
        <w:pStyle w:val="Folgeposition"/>
        <w:keepNext/>
        <w:keepLines/>
      </w:pPr>
      <w:r>
        <w:t>D</w:t>
      </w:r>
      <w:r>
        <w:rPr>
          <w:sz w:val="12"/>
        </w:rPr>
        <w:t>+</w:t>
      </w:r>
      <w:r>
        <w:tab/>
        <w:t xml:space="preserve">Designrost </w:t>
      </w:r>
      <w:proofErr w:type="spellStart"/>
      <w:r>
        <w:t>Forest</w:t>
      </w:r>
      <w:proofErr w:type="spellEnd"/>
      <w:r>
        <w:t>, rund</w:t>
      </w:r>
      <w:r>
        <w:tab/>
      </w:r>
      <w:proofErr w:type="spellStart"/>
      <w:r>
        <w:t>Stk</w:t>
      </w:r>
      <w:proofErr w:type="spellEnd"/>
      <w:r>
        <w:t xml:space="preserve"> </w:t>
      </w:r>
    </w:p>
    <w:p w:rsidR="005C20C6" w:rsidRDefault="005C20C6" w:rsidP="005C20C6">
      <w:pPr>
        <w:pStyle w:val="Langtext"/>
      </w:pPr>
      <w:r>
        <w:t>z.B. ACO Designrost d= 127,2 mm 5141.25.26 oder gleichwertig</w:t>
      </w:r>
    </w:p>
    <w:p w:rsidR="005C20C6" w:rsidRDefault="005C20C6" w:rsidP="005C20C6">
      <w:pPr>
        <w:pStyle w:val="Langtext"/>
      </w:pPr>
      <w:r>
        <w:t>Angebotenes Erzeugnis/Type:....</w:t>
      </w:r>
    </w:p>
    <w:p w:rsidR="005C20C6" w:rsidRDefault="005C20C6" w:rsidP="005C20C6">
      <w:pPr>
        <w:pStyle w:val="Folgeposition"/>
        <w:keepNext/>
        <w:keepLines/>
      </w:pPr>
      <w:r>
        <w:t>E</w:t>
      </w:r>
      <w:r>
        <w:rPr>
          <w:sz w:val="12"/>
        </w:rPr>
        <w:t>+</w:t>
      </w:r>
      <w:r>
        <w:tab/>
        <w:t>Designrost Wave, quadratisch</w:t>
      </w:r>
      <w:r>
        <w:tab/>
      </w:r>
      <w:proofErr w:type="spellStart"/>
      <w:r>
        <w:t>Stk</w:t>
      </w:r>
      <w:proofErr w:type="spellEnd"/>
      <w:r>
        <w:t xml:space="preserve"> </w:t>
      </w:r>
    </w:p>
    <w:p w:rsidR="005C20C6" w:rsidRDefault="005C20C6" w:rsidP="005C20C6">
      <w:pPr>
        <w:pStyle w:val="Langtext"/>
      </w:pPr>
      <w:r>
        <w:t>z.B. ACO Designrost 140 x 140 x 5 mm 5141.08.28 oder gleichwertig</w:t>
      </w:r>
    </w:p>
    <w:p w:rsidR="005C20C6" w:rsidRDefault="005C20C6" w:rsidP="005C20C6">
      <w:pPr>
        <w:pStyle w:val="Langtext"/>
      </w:pPr>
      <w:r>
        <w:t>Angebotenes Erzeugnis/Type:....</w:t>
      </w:r>
    </w:p>
    <w:p w:rsidR="005C20C6" w:rsidRDefault="005C20C6" w:rsidP="005C20C6">
      <w:pPr>
        <w:pStyle w:val="Folgeposition"/>
        <w:keepNext/>
        <w:keepLines/>
      </w:pPr>
      <w:r>
        <w:t>F</w:t>
      </w:r>
      <w:r>
        <w:rPr>
          <w:sz w:val="12"/>
        </w:rPr>
        <w:t>+</w:t>
      </w:r>
      <w:r>
        <w:tab/>
        <w:t xml:space="preserve">Designrost </w:t>
      </w:r>
      <w:proofErr w:type="spellStart"/>
      <w:r>
        <w:t>Quadrato</w:t>
      </w:r>
      <w:proofErr w:type="spellEnd"/>
      <w:r>
        <w:t>, quadratisch</w:t>
      </w:r>
      <w:r>
        <w:tab/>
      </w:r>
      <w:proofErr w:type="spellStart"/>
      <w:r>
        <w:t>Stk</w:t>
      </w:r>
      <w:proofErr w:type="spellEnd"/>
      <w:r>
        <w:t xml:space="preserve"> </w:t>
      </w:r>
    </w:p>
    <w:p w:rsidR="005C20C6" w:rsidRDefault="005C20C6" w:rsidP="005C20C6">
      <w:pPr>
        <w:pStyle w:val="Langtext"/>
      </w:pPr>
      <w:r>
        <w:t>z.B. ACO Designrost 140 x 140 x 5 mm 5141.08.22 oder gleichwertig</w:t>
      </w:r>
    </w:p>
    <w:p w:rsidR="005C20C6" w:rsidRDefault="005C20C6" w:rsidP="005C20C6">
      <w:pPr>
        <w:pStyle w:val="Langtext"/>
      </w:pPr>
      <w:r>
        <w:t>Angebotenes Erzeugnis/Type:....</w:t>
      </w:r>
    </w:p>
    <w:p w:rsidR="005C20C6" w:rsidRDefault="005C20C6" w:rsidP="005C20C6">
      <w:pPr>
        <w:pStyle w:val="Folgeposition"/>
        <w:keepNext/>
        <w:keepLines/>
      </w:pPr>
      <w:r>
        <w:t>G</w:t>
      </w:r>
      <w:r>
        <w:rPr>
          <w:sz w:val="12"/>
        </w:rPr>
        <w:t>+</w:t>
      </w:r>
      <w:r>
        <w:tab/>
        <w:t>Designrost Hawaii, quadratisch</w:t>
      </w:r>
      <w:r>
        <w:tab/>
      </w:r>
      <w:proofErr w:type="spellStart"/>
      <w:r>
        <w:t>Stk</w:t>
      </w:r>
      <w:proofErr w:type="spellEnd"/>
      <w:r>
        <w:t xml:space="preserve"> </w:t>
      </w:r>
    </w:p>
    <w:p w:rsidR="005C20C6" w:rsidRDefault="005C20C6" w:rsidP="005C20C6">
      <w:pPr>
        <w:pStyle w:val="Langtext"/>
      </w:pPr>
      <w:r>
        <w:t>z.B. ACO Designrost 140 x 140 x 5 mm 5141.20.29 oder gleichwertig</w:t>
      </w:r>
    </w:p>
    <w:p w:rsidR="005C20C6" w:rsidRDefault="005C20C6" w:rsidP="005C20C6">
      <w:pPr>
        <w:pStyle w:val="Langtext"/>
      </w:pPr>
      <w:r>
        <w:t>Angebotenes Erzeugnis/Type:....</w:t>
      </w:r>
    </w:p>
    <w:p w:rsidR="005C20C6" w:rsidRDefault="005C20C6" w:rsidP="005C20C6">
      <w:pPr>
        <w:pStyle w:val="Folgeposition"/>
        <w:keepNext/>
        <w:keepLines/>
      </w:pPr>
      <w:r>
        <w:t>H</w:t>
      </w:r>
      <w:r>
        <w:rPr>
          <w:sz w:val="12"/>
        </w:rPr>
        <w:t>+</w:t>
      </w:r>
      <w:r>
        <w:tab/>
        <w:t xml:space="preserve">Designrost </w:t>
      </w:r>
      <w:proofErr w:type="spellStart"/>
      <w:r>
        <w:t>Forest</w:t>
      </w:r>
      <w:proofErr w:type="spellEnd"/>
      <w:r>
        <w:t>, quadratisch</w:t>
      </w:r>
      <w:r>
        <w:tab/>
      </w:r>
      <w:proofErr w:type="spellStart"/>
      <w:r>
        <w:t>Stk</w:t>
      </w:r>
      <w:proofErr w:type="spellEnd"/>
      <w:r>
        <w:t xml:space="preserve"> </w:t>
      </w:r>
    </w:p>
    <w:p w:rsidR="005C20C6" w:rsidRDefault="005C20C6" w:rsidP="005C20C6">
      <w:pPr>
        <w:pStyle w:val="Langtext"/>
      </w:pPr>
      <w:r>
        <w:t>z.B. ACO Designrost 140 x 140 x 5 mm 5141.20.26 oder gleichwertig</w:t>
      </w:r>
    </w:p>
    <w:p w:rsidR="005C20C6" w:rsidRDefault="005C20C6" w:rsidP="005C20C6">
      <w:pPr>
        <w:pStyle w:val="Langtext"/>
      </w:pPr>
      <w:r>
        <w:t>Angebotenes Erzeugnis/Type:....</w:t>
      </w:r>
    </w:p>
    <w:p w:rsidR="005C20C6" w:rsidRDefault="005C20C6" w:rsidP="005C20C6">
      <w:pPr>
        <w:pStyle w:val="TrennungPOS"/>
      </w:pPr>
    </w:p>
    <w:p w:rsidR="005C20C6" w:rsidRDefault="005C20C6" w:rsidP="005C20C6">
      <w:pPr>
        <w:pStyle w:val="GrundtextPosNr"/>
        <w:keepNext/>
        <w:keepLines/>
      </w:pPr>
      <w:r>
        <w:t>61.BB 09</w:t>
      </w:r>
    </w:p>
    <w:p w:rsidR="005C20C6" w:rsidRDefault="005C20C6" w:rsidP="005C20C6">
      <w:pPr>
        <w:pStyle w:val="Grundtext"/>
      </w:pPr>
      <w:proofErr w:type="spellStart"/>
      <w:r>
        <w:t>ShowerDrain</w:t>
      </w:r>
      <w:proofErr w:type="spellEnd"/>
      <w:r>
        <w:t xml:space="preserve"> quadratische Glasabdeckungen Design: Glas (ESG, Einscheibensicherheitsglas inkl. Trägersystem) Aushebehilfe im Lieferumfang enthalten Maße Glas:127,5 x 127,5 mm</w:t>
      </w:r>
    </w:p>
    <w:p w:rsidR="005C20C6" w:rsidRDefault="005C20C6" w:rsidP="005C20C6">
      <w:pPr>
        <w:pStyle w:val="Grundtext"/>
      </w:pPr>
      <w:r>
        <w:t>Maße Glas inkl. Trägersystem: 130 x 130 mm</w:t>
      </w:r>
    </w:p>
    <w:p w:rsidR="005C20C6" w:rsidRDefault="005C20C6" w:rsidP="005C20C6">
      <w:pPr>
        <w:pStyle w:val="Grundtext"/>
      </w:pPr>
      <w:r>
        <w:lastRenderedPageBreak/>
        <w:t xml:space="preserve">Geeignet für ACO </w:t>
      </w:r>
      <w:proofErr w:type="spellStart"/>
      <w:r>
        <w:t>ShowerDrain</w:t>
      </w:r>
      <w:proofErr w:type="spellEnd"/>
      <w:r>
        <w:t xml:space="preserve"> Design Aufsatzstücke für wählbare Oberfläche 5141.37.00 5141.38.00 620495</w:t>
      </w:r>
    </w:p>
    <w:p w:rsidR="005C20C6" w:rsidRDefault="005C20C6" w:rsidP="005C20C6">
      <w:pPr>
        <w:pStyle w:val="Grundtext"/>
      </w:pPr>
      <w:r>
        <w:t>Angegeben ist das Design und Ausführung</w:t>
      </w:r>
    </w:p>
    <w:p w:rsidR="005C20C6" w:rsidRDefault="005C20C6" w:rsidP="005C20C6">
      <w:pPr>
        <w:pStyle w:val="Folgeposition"/>
        <w:keepNext/>
        <w:keepLines/>
      </w:pPr>
      <w:r>
        <w:t>A</w:t>
      </w:r>
      <w:r>
        <w:rPr>
          <w:sz w:val="12"/>
        </w:rPr>
        <w:t>+</w:t>
      </w:r>
      <w:r>
        <w:tab/>
        <w:t>Designrost Glas weiß, quadratisch</w:t>
      </w:r>
      <w:r>
        <w:tab/>
      </w:r>
      <w:proofErr w:type="spellStart"/>
      <w:r>
        <w:t>Stk</w:t>
      </w:r>
      <w:proofErr w:type="spellEnd"/>
      <w:r>
        <w:t xml:space="preserve"> </w:t>
      </w:r>
    </w:p>
    <w:p w:rsidR="005C20C6" w:rsidRDefault="005C20C6" w:rsidP="005C20C6">
      <w:pPr>
        <w:pStyle w:val="Langtext"/>
      </w:pPr>
      <w:r>
        <w:t>z.B. ACO Designrost 5141.38.02 oder gleichwertig</w:t>
      </w:r>
    </w:p>
    <w:p w:rsidR="005C20C6" w:rsidRDefault="005C20C6" w:rsidP="005C20C6">
      <w:pPr>
        <w:pStyle w:val="Langtext"/>
      </w:pPr>
      <w:r>
        <w:t>Angebotenes Erzeugnis/Type:....</w:t>
      </w:r>
    </w:p>
    <w:p w:rsidR="005C20C6" w:rsidRDefault="005C20C6" w:rsidP="005C20C6">
      <w:pPr>
        <w:pStyle w:val="Folgeposition"/>
        <w:keepNext/>
        <w:keepLines/>
      </w:pPr>
      <w:r>
        <w:t>B</w:t>
      </w:r>
      <w:r>
        <w:rPr>
          <w:sz w:val="12"/>
        </w:rPr>
        <w:t>+</w:t>
      </w:r>
      <w:r>
        <w:tab/>
        <w:t>Designrost Glas grau, quadratisch</w:t>
      </w:r>
      <w:r>
        <w:tab/>
      </w:r>
      <w:proofErr w:type="spellStart"/>
      <w:r>
        <w:t>Stk</w:t>
      </w:r>
      <w:proofErr w:type="spellEnd"/>
      <w:r>
        <w:t xml:space="preserve"> </w:t>
      </w:r>
    </w:p>
    <w:p w:rsidR="005C20C6" w:rsidRDefault="005C20C6" w:rsidP="005C20C6">
      <w:pPr>
        <w:pStyle w:val="Langtext"/>
      </w:pPr>
      <w:r>
        <w:t>z.B. ACO Designrost 5141.38.03 oder gleichwertig</w:t>
      </w:r>
    </w:p>
    <w:p w:rsidR="005C20C6" w:rsidRDefault="005C20C6" w:rsidP="005C20C6">
      <w:pPr>
        <w:pStyle w:val="Langtext"/>
      </w:pPr>
      <w:r>
        <w:t>Angebotenes Erzeugnis/Type:....</w:t>
      </w:r>
    </w:p>
    <w:p w:rsidR="005C20C6" w:rsidRDefault="005C20C6" w:rsidP="005C20C6">
      <w:pPr>
        <w:pStyle w:val="Folgeposition"/>
        <w:keepNext/>
        <w:keepLines/>
      </w:pPr>
      <w:r>
        <w:t>C</w:t>
      </w:r>
      <w:r>
        <w:rPr>
          <w:sz w:val="12"/>
        </w:rPr>
        <w:t>+</w:t>
      </w:r>
      <w:r>
        <w:tab/>
        <w:t>Designrost Glas schwarz, quadratisch</w:t>
      </w:r>
      <w:r>
        <w:tab/>
      </w:r>
      <w:proofErr w:type="spellStart"/>
      <w:r>
        <w:t>Stk</w:t>
      </w:r>
      <w:proofErr w:type="spellEnd"/>
      <w:r>
        <w:t xml:space="preserve"> </w:t>
      </w:r>
    </w:p>
    <w:p w:rsidR="005C20C6" w:rsidRDefault="005C20C6" w:rsidP="005C20C6">
      <w:pPr>
        <w:pStyle w:val="Langtext"/>
      </w:pPr>
      <w:r>
        <w:t>z.B. ACO Designrost 5141.38.01 oder gleichwertig</w:t>
      </w:r>
    </w:p>
    <w:p w:rsidR="005C20C6" w:rsidRDefault="005C20C6" w:rsidP="005C20C6">
      <w:pPr>
        <w:pStyle w:val="Langtext"/>
      </w:pPr>
      <w:r>
        <w:t>Angebotenes Erzeugnis/Type:....</w:t>
      </w:r>
    </w:p>
    <w:p w:rsidR="000C017C" w:rsidRDefault="000C017C" w:rsidP="000C017C">
      <w:pPr>
        <w:pStyle w:val="TrennungULG"/>
        <w:keepNext w:val="0"/>
      </w:pPr>
      <w:bookmarkStart w:id="0" w:name="_GoBack"/>
      <w:bookmarkEnd w:id="0"/>
    </w:p>
    <w:sectPr w:rsidR="000C01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C017C"/>
    <w:rsid w:val="005C20C6"/>
    <w:rsid w:val="008009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2018-06-20T09:16:00Z</dcterms:created>
  <dcterms:modified xsi:type="dcterms:W3CDTF">2018-06-20T09:16:00Z</dcterms:modified>
</cp:coreProperties>
</file>